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A62A" w14:textId="77777777" w:rsidR="008A33A3" w:rsidRPr="00DC6E7E" w:rsidRDefault="008A33A3" w:rsidP="008A33A3">
      <w:pPr>
        <w:rPr>
          <w:rFonts w:ascii="方正黑体_GBK" w:eastAsia="方正黑体_GBK"/>
          <w:color w:val="000000" w:themeColor="text1"/>
          <w:sz w:val="32"/>
          <w:szCs w:val="32"/>
        </w:rPr>
      </w:pPr>
      <w:r w:rsidRPr="00DC6E7E">
        <w:rPr>
          <w:rFonts w:ascii="方正黑体_GBK" w:eastAsia="方正黑体_GBK" w:hint="eastAsia"/>
          <w:color w:val="000000" w:themeColor="text1"/>
          <w:sz w:val="32"/>
          <w:szCs w:val="32"/>
        </w:rPr>
        <w:t>附件3</w:t>
      </w:r>
    </w:p>
    <w:p w14:paraId="0C187832" w14:textId="77777777" w:rsidR="008A33A3" w:rsidRPr="00DC6E7E" w:rsidRDefault="008A33A3" w:rsidP="008A33A3">
      <w:pPr>
        <w:widowControl/>
        <w:spacing w:line="360" w:lineRule="atLeast"/>
        <w:ind w:firstLine="202"/>
        <w:jc w:val="center"/>
        <w:rPr>
          <w:rFonts w:ascii="宋体" w:hAnsi="宋体" w:cs="宋体"/>
          <w:color w:val="000000" w:themeColor="text1"/>
          <w:kern w:val="0"/>
          <w:szCs w:val="32"/>
        </w:rPr>
      </w:pPr>
      <w:r w:rsidRPr="00DC6E7E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信用修复申请表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3272"/>
        <w:gridCol w:w="1276"/>
        <w:gridCol w:w="1701"/>
      </w:tblGrid>
      <w:tr w:rsidR="008A33A3" w:rsidRPr="00DC6E7E" w14:paraId="60F28A33" w14:textId="77777777" w:rsidTr="00925A67">
        <w:trPr>
          <w:trHeight w:val="467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CEF6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机构名称</w:t>
            </w:r>
          </w:p>
          <w:p w14:paraId="095B8112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（自然人姓名）</w:t>
            </w:r>
          </w:p>
        </w:tc>
        <w:tc>
          <w:tcPr>
            <w:tcW w:w="6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50E1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A33A3" w:rsidRPr="00DC6E7E" w14:paraId="2766DF83" w14:textId="77777777" w:rsidTr="00925A67">
        <w:trPr>
          <w:trHeight w:val="285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A4C9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统一社会信用代码</w:t>
            </w:r>
          </w:p>
          <w:p w14:paraId="213AA031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（公民身份证号码）</w:t>
            </w:r>
          </w:p>
        </w:tc>
        <w:tc>
          <w:tcPr>
            <w:tcW w:w="3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443A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4967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申请日期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B035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A33A3" w:rsidRPr="00DC6E7E" w14:paraId="03F0A620" w14:textId="77777777" w:rsidTr="00925A67">
        <w:trPr>
          <w:trHeight w:val="540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5A9D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联系人</w:t>
            </w:r>
          </w:p>
        </w:tc>
        <w:tc>
          <w:tcPr>
            <w:tcW w:w="3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1174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4F81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E2D3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A33A3" w:rsidRPr="00DC6E7E" w14:paraId="62469D2F" w14:textId="77777777" w:rsidTr="00925A67">
        <w:trPr>
          <w:trHeight w:val="534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DB90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6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F729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A33A3" w:rsidRPr="00DC6E7E" w14:paraId="56F49524" w14:textId="77777777" w:rsidTr="00925A67">
        <w:trPr>
          <w:trHeight w:val="534"/>
        </w:trPr>
        <w:tc>
          <w:tcPr>
            <w:tcW w:w="87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043E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信用信息修复申请</w:t>
            </w:r>
          </w:p>
        </w:tc>
      </w:tr>
      <w:tr w:rsidR="008A33A3" w:rsidRPr="00DC6E7E" w14:paraId="02D264B4" w14:textId="77777777" w:rsidTr="00925A67">
        <w:trPr>
          <w:trHeight w:val="604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5F06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失信记录标题</w:t>
            </w:r>
          </w:p>
        </w:tc>
        <w:tc>
          <w:tcPr>
            <w:tcW w:w="6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0D99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A33A3" w:rsidRPr="00DC6E7E" w14:paraId="4A96D18B" w14:textId="77777777" w:rsidTr="00925A67">
        <w:trPr>
          <w:trHeight w:val="542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FE64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失信记录</w:t>
            </w:r>
          </w:p>
          <w:p w14:paraId="02C53A98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相关决定书编号</w:t>
            </w:r>
          </w:p>
        </w:tc>
        <w:tc>
          <w:tcPr>
            <w:tcW w:w="6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91CA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8A33A3" w:rsidRPr="00DC6E7E" w14:paraId="6A95C8B2" w14:textId="77777777" w:rsidTr="00925A67">
        <w:trPr>
          <w:trHeight w:val="2626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A634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纠正失信行为、消除不利影响情况</w:t>
            </w:r>
          </w:p>
          <w:p w14:paraId="4F81D129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（附佐证材料）</w:t>
            </w:r>
          </w:p>
        </w:tc>
        <w:tc>
          <w:tcPr>
            <w:tcW w:w="6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FB8B" w14:textId="77777777" w:rsidR="008A33A3" w:rsidRPr="00DC6E7E" w:rsidRDefault="008A33A3" w:rsidP="00925A67">
            <w:pPr>
              <w:widowControl/>
              <w:spacing w:line="400" w:lineRule="exact"/>
              <w:jc w:val="righ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  <w:p w14:paraId="785BE1AE" w14:textId="77777777" w:rsidR="008A33A3" w:rsidRPr="00DC6E7E" w:rsidRDefault="008A33A3" w:rsidP="00925A67">
            <w:pPr>
              <w:widowControl/>
              <w:spacing w:line="400" w:lineRule="exact"/>
              <w:jc w:val="righ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  <w:p w14:paraId="77EDB669" w14:textId="77777777" w:rsidR="008A33A3" w:rsidRPr="00DC6E7E" w:rsidRDefault="008A33A3" w:rsidP="00925A67">
            <w:pPr>
              <w:widowControl/>
              <w:spacing w:line="400" w:lineRule="exact"/>
              <w:jc w:val="righ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  <w:p w14:paraId="757BD10E" w14:textId="77777777" w:rsidR="008A33A3" w:rsidRPr="00DC6E7E" w:rsidRDefault="008A33A3" w:rsidP="00925A67">
            <w:pPr>
              <w:widowControl/>
              <w:spacing w:line="400" w:lineRule="exact"/>
              <w:jc w:val="righ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  <w:p w14:paraId="2A0FEA1E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  <w:p w14:paraId="3F954742" w14:textId="77777777" w:rsidR="008A33A3" w:rsidRPr="00DC6E7E" w:rsidRDefault="008A33A3" w:rsidP="00925A67">
            <w:pPr>
              <w:widowControl/>
              <w:spacing w:line="400" w:lineRule="exact"/>
              <w:jc w:val="righ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  <w:p w14:paraId="5CDB77F5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（可附页）</w:t>
            </w:r>
          </w:p>
        </w:tc>
      </w:tr>
      <w:tr w:rsidR="008A33A3" w:rsidRPr="00DC6E7E" w14:paraId="0FC551E8" w14:textId="77777777" w:rsidTr="00925A67">
        <w:trPr>
          <w:trHeight w:val="2381"/>
        </w:trPr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3493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信用承诺</w:t>
            </w:r>
          </w:p>
        </w:tc>
        <w:tc>
          <w:tcPr>
            <w:tcW w:w="6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B20F" w14:textId="77777777" w:rsidR="008A33A3" w:rsidRPr="00DC6E7E" w:rsidRDefault="008A33A3" w:rsidP="00925A67">
            <w:pPr>
              <w:widowControl/>
              <w:spacing w:line="4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 xml:space="preserve">   本机构（本人）承诺所填写内容和提交相关材料真实有效，并承担由此产生的一切后果。</w:t>
            </w:r>
          </w:p>
          <w:p w14:paraId="0ADDCE4E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  <w:p w14:paraId="7A404C8A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 xml:space="preserve">                签字（盖章）</w:t>
            </w:r>
          </w:p>
        </w:tc>
      </w:tr>
      <w:tr w:rsidR="008A33A3" w:rsidRPr="00DC6E7E" w14:paraId="611883C2" w14:textId="77777777" w:rsidTr="00925A67">
        <w:trPr>
          <w:trHeight w:val="730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E9DB" w14:textId="77777777" w:rsidR="008A33A3" w:rsidRPr="00DC6E7E" w:rsidRDefault="008A33A3" w:rsidP="00925A6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DC6E7E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624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2F5C" w14:textId="77777777" w:rsidR="008A33A3" w:rsidRPr="00DC6E7E" w:rsidRDefault="008A33A3" w:rsidP="00925A67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14:paraId="080BF39F" w14:textId="43805CAF" w:rsidR="00C07BDE" w:rsidRPr="008A33A3" w:rsidRDefault="008A33A3" w:rsidP="008A33A3">
      <w:pPr>
        <w:widowControl/>
        <w:spacing w:line="360" w:lineRule="atLeast"/>
        <w:ind w:firstLineChars="100" w:firstLine="210"/>
      </w:pPr>
      <w:r w:rsidRPr="00DC6E7E">
        <w:rPr>
          <w:rFonts w:ascii="方正楷体_GBK" w:eastAsia="方正楷体_GBK" w:hint="eastAsia"/>
          <w:color w:val="000000" w:themeColor="text1"/>
          <w:kern w:val="0"/>
          <w:szCs w:val="21"/>
        </w:rPr>
        <w:t>本表一式两份，信用修复决定部门（单位）、省公共信用信息中心各留一份存档。</w:t>
      </w:r>
    </w:p>
    <w:sectPr w:rsidR="00C07BDE" w:rsidRPr="008A33A3" w:rsidSect="008A33A3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3"/>
    <w:rsid w:val="008A33A3"/>
    <w:rsid w:val="00C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BF6A"/>
  <w15:chartTrackingRefBased/>
  <w15:docId w15:val="{2DE60FE9-B86C-416C-B6FD-85393DC4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Fan</dc:creator>
  <cp:keywords/>
  <dc:description/>
  <cp:lastModifiedBy>TANG Fan</cp:lastModifiedBy>
  <cp:revision>1</cp:revision>
  <dcterms:created xsi:type="dcterms:W3CDTF">2020-06-16T09:02:00Z</dcterms:created>
  <dcterms:modified xsi:type="dcterms:W3CDTF">2020-06-16T09:04:00Z</dcterms:modified>
</cp:coreProperties>
</file>