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B1" w:rsidRDefault="004C62B1" w:rsidP="004C62B1">
      <w:pPr>
        <w:spacing w:line="560" w:lineRule="exact"/>
        <w:jc w:val="left"/>
        <w:rPr>
          <w:rFonts w:hint="eastAsia"/>
          <w:b/>
          <w:spacing w:val="112"/>
          <w:sz w:val="180"/>
          <w:szCs w:val="72"/>
        </w:rPr>
      </w:pPr>
      <w:r w:rsidRPr="00E34010">
        <w:rPr>
          <w:rFonts w:ascii="黑体" w:eastAsia="黑体" w:hAnsi="仿宋" w:cs="Arial" w:hint="eastAsia"/>
          <w:kern w:val="0"/>
          <w:szCs w:val="32"/>
        </w:rPr>
        <w:t>附件5</w:t>
      </w:r>
      <w:r>
        <w:rPr>
          <w:rFonts w:hAnsi="仿宋" w:cs="Arial" w:hint="eastAsia"/>
          <w:kern w:val="0"/>
          <w:szCs w:val="32"/>
        </w:rPr>
        <w:t xml:space="preserve">                                 （自然人适用版）</w:t>
      </w:r>
    </w:p>
    <w:p w:rsidR="004C62B1" w:rsidRPr="00E34010" w:rsidRDefault="004C62B1" w:rsidP="004C62B1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E34010">
        <w:rPr>
          <w:rFonts w:ascii="方正小标宋简体" w:eastAsia="方正小标宋简体" w:hint="eastAsia"/>
          <w:kern w:val="0"/>
          <w:sz w:val="44"/>
          <w:szCs w:val="44"/>
        </w:rPr>
        <w:t>北京市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     </w:t>
      </w:r>
      <w:r w:rsidRPr="00E34010">
        <w:rPr>
          <w:rFonts w:ascii="方正小标宋简体" w:eastAsia="方正小标宋简体" w:hAnsi="宋体" w:hint="eastAsia"/>
          <w:kern w:val="0"/>
          <w:sz w:val="44"/>
          <w:szCs w:val="44"/>
        </w:rPr>
        <w:t>区</w:t>
      </w:r>
      <w:r w:rsidRPr="00E34010">
        <w:rPr>
          <w:rFonts w:ascii="方正小标宋简体" w:eastAsia="方正小标宋简体" w:hint="eastAsia"/>
          <w:kern w:val="0"/>
          <w:sz w:val="44"/>
          <w:szCs w:val="44"/>
        </w:rPr>
        <w:t>民政局/老龄办</w:t>
      </w:r>
    </w:p>
    <w:p w:rsidR="004C62B1" w:rsidRPr="00E34010" w:rsidRDefault="004C62B1" w:rsidP="004C62B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34010">
        <w:rPr>
          <w:rFonts w:ascii="方正小标宋简体" w:eastAsia="方正小标宋简体" w:hint="eastAsia"/>
          <w:sz w:val="44"/>
          <w:szCs w:val="44"/>
        </w:rPr>
        <w:t>居家养老服务补贴责令退回决定书</w:t>
      </w:r>
    </w:p>
    <w:p w:rsidR="004C62B1" w:rsidRDefault="004C62B1" w:rsidP="004C62B1">
      <w:pPr>
        <w:spacing w:line="560" w:lineRule="exact"/>
        <w:jc w:val="center"/>
        <w:rPr>
          <w:b/>
          <w:sz w:val="24"/>
        </w:rPr>
      </w:pPr>
      <w:r>
        <w:rPr>
          <w:rFonts w:hAnsi="华文宋体" w:hint="eastAsia"/>
          <w:szCs w:val="32"/>
        </w:rPr>
        <w:t>［文号］</w:t>
      </w:r>
      <w:r>
        <w:rPr>
          <w:b/>
          <w:sz w:val="24"/>
        </w:rPr>
        <w:t xml:space="preserve">                                    </w:t>
      </w:r>
    </w:p>
    <w:p w:rsidR="004C62B1" w:rsidRDefault="004C62B1" w:rsidP="004C62B1">
      <w:pPr>
        <w:adjustRightInd w:val="0"/>
        <w:snapToGrid w:val="0"/>
        <w:spacing w:line="560" w:lineRule="exact"/>
        <w:rPr>
          <w:rFonts w:hAnsi="仿宋" w:hint="eastAsia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>当事人姓名（老年人近亲属或其他实际持卡人）：</w:t>
      </w:r>
      <w:r>
        <w:rPr>
          <w:rFonts w:hAnsi="仿宋" w:hint="eastAsia"/>
          <w:sz w:val="28"/>
          <w:szCs w:val="28"/>
          <w:u w:val="single"/>
        </w:rPr>
        <w:t xml:space="preserve">                </w:t>
      </w:r>
    </w:p>
    <w:p w:rsidR="004C62B1" w:rsidRDefault="004C62B1" w:rsidP="004C62B1">
      <w:pPr>
        <w:adjustRightInd w:val="0"/>
        <w:snapToGrid w:val="0"/>
        <w:spacing w:line="560" w:lineRule="exact"/>
        <w:rPr>
          <w:rFonts w:hAnsi="仿宋" w:hint="eastAsia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>性别：</w:t>
      </w:r>
      <w:r>
        <w:rPr>
          <w:rFonts w:hAnsi="仿宋" w:hint="eastAsia"/>
          <w:sz w:val="28"/>
          <w:szCs w:val="28"/>
          <w:u w:val="single"/>
        </w:rPr>
        <w:t xml:space="preserve">       </w:t>
      </w:r>
      <w:r>
        <w:rPr>
          <w:rFonts w:hAnsi="仿宋" w:hint="eastAsia"/>
          <w:sz w:val="28"/>
          <w:szCs w:val="28"/>
        </w:rPr>
        <w:t xml:space="preserve">  年龄：</w:t>
      </w:r>
      <w:r>
        <w:rPr>
          <w:rFonts w:hAnsi="仿宋" w:hint="eastAsia"/>
          <w:sz w:val="28"/>
          <w:szCs w:val="28"/>
          <w:u w:val="single"/>
        </w:rPr>
        <w:t xml:space="preserve">        </w:t>
      </w:r>
      <w:r>
        <w:rPr>
          <w:rFonts w:hint="eastAsia"/>
        </w:rPr>
        <w:pict>
          <v:line id="直线 10" o:spid="_x0000_s2050" style="position:absolute;left:0;text-align:left;z-index:251660288;mso-position-horizontal-relative:text;mso-position-vertical-relative:text" from="-5.25pt,15pt" to="-5.2pt,15pt"/>
        </w:pict>
      </w:r>
      <w:r>
        <w:rPr>
          <w:rFonts w:hAnsi="仿宋" w:hint="eastAsia"/>
          <w:sz w:val="28"/>
          <w:szCs w:val="28"/>
        </w:rPr>
        <w:t>身份证号：</w:t>
      </w:r>
      <w:r>
        <w:rPr>
          <w:rFonts w:hAnsi="仿宋" w:hint="eastAsia"/>
          <w:sz w:val="28"/>
          <w:szCs w:val="28"/>
          <w:u w:val="single"/>
        </w:rPr>
        <w:t xml:space="preserve">                     </w:t>
      </w:r>
    </w:p>
    <w:p w:rsidR="004C62B1" w:rsidRDefault="004C62B1" w:rsidP="004C62B1">
      <w:pPr>
        <w:adjustRightInd w:val="0"/>
        <w:snapToGrid w:val="0"/>
        <w:spacing w:line="560" w:lineRule="exact"/>
        <w:rPr>
          <w:rFonts w:hAnsi="仿宋" w:hint="eastAsia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>住所：</w:t>
      </w:r>
      <w:r>
        <w:rPr>
          <w:rFonts w:hAnsi="仿宋" w:hint="eastAsia"/>
          <w:sz w:val="28"/>
          <w:szCs w:val="28"/>
          <w:u w:val="single"/>
        </w:rPr>
        <w:t xml:space="preserve">                                                      </w:t>
      </w:r>
    </w:p>
    <w:p w:rsidR="004C62B1" w:rsidRDefault="004C62B1" w:rsidP="004C62B1">
      <w:pPr>
        <w:adjustRightInd w:val="0"/>
        <w:snapToGrid w:val="0"/>
        <w:spacing w:line="560" w:lineRule="exact"/>
        <w:ind w:firstLine="551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经调查，</w:t>
      </w:r>
      <w:r>
        <w:rPr>
          <w:rFonts w:hAnsi="仿宋" w:hint="eastAsia"/>
          <w:sz w:val="28"/>
          <w:szCs w:val="28"/>
          <w:u w:val="single"/>
        </w:rPr>
        <w:t xml:space="preserve">        </w:t>
      </w:r>
      <w:r>
        <w:rPr>
          <w:rFonts w:hAnsi="仿宋" w:hint="eastAsia"/>
          <w:sz w:val="28"/>
          <w:szCs w:val="28"/>
        </w:rPr>
        <w:t>于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年</w:t>
      </w:r>
      <w:r>
        <w:rPr>
          <w:rFonts w:hAnsi="仿宋" w:hint="eastAsia"/>
          <w:sz w:val="28"/>
          <w:szCs w:val="28"/>
          <w:u w:val="single"/>
        </w:rPr>
        <w:t xml:space="preserve">   </w:t>
      </w:r>
      <w:r>
        <w:rPr>
          <w:rFonts w:hAnsi="仿宋" w:hint="eastAsia"/>
          <w:sz w:val="28"/>
          <w:szCs w:val="28"/>
        </w:rPr>
        <w:t>月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日□去世□迁出本市户籍后，你存在自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年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月至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年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月冒领居家养老服务补贴共计</w:t>
      </w:r>
      <w:r>
        <w:rPr>
          <w:rFonts w:hAnsi="仿宋" w:hint="eastAsia"/>
          <w:sz w:val="28"/>
          <w:szCs w:val="28"/>
          <w:u w:val="single"/>
        </w:rPr>
        <w:t xml:space="preserve">          </w:t>
      </w:r>
      <w:r>
        <w:rPr>
          <w:rFonts w:hAnsi="仿宋" w:hint="eastAsia"/>
          <w:sz w:val="28"/>
          <w:szCs w:val="28"/>
        </w:rPr>
        <w:t>元的行为，违反了《</w:t>
      </w:r>
      <w:r w:rsidRPr="008237FB">
        <w:rPr>
          <w:rFonts w:hAnsi="仿宋" w:hint="eastAsia"/>
          <w:sz w:val="28"/>
          <w:szCs w:val="28"/>
        </w:rPr>
        <w:t>北京市居家养老服务补贴停发、追回管理办法</w:t>
      </w:r>
      <w:r>
        <w:rPr>
          <w:rFonts w:hAnsi="仿宋" w:hint="eastAsia"/>
          <w:sz w:val="28"/>
          <w:szCs w:val="28"/>
        </w:rPr>
        <w:t>》第十二条的规定。</w:t>
      </w:r>
    </w:p>
    <w:p w:rsidR="004C62B1" w:rsidRDefault="004C62B1" w:rsidP="004C62B1">
      <w:pPr>
        <w:adjustRightInd w:val="0"/>
        <w:snapToGrid w:val="0"/>
        <w:spacing w:line="560" w:lineRule="exact"/>
        <w:ind w:firstLineChars="200" w:firstLine="560"/>
        <w:jc w:val="left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以上事实有</w:t>
      </w:r>
      <w:r>
        <w:rPr>
          <w:rFonts w:hAnsi="仿宋" w:hint="eastAsia"/>
          <w:sz w:val="28"/>
          <w:szCs w:val="28"/>
          <w:u w:val="single"/>
        </w:rPr>
        <w:t xml:space="preserve">                                </w:t>
      </w:r>
      <w:r>
        <w:rPr>
          <w:rFonts w:hAnsi="仿宋" w:hint="eastAsia"/>
          <w:sz w:val="28"/>
          <w:szCs w:val="28"/>
        </w:rPr>
        <w:t>为证。</w:t>
      </w:r>
    </w:p>
    <w:p w:rsidR="004C62B1" w:rsidRDefault="004C62B1" w:rsidP="004C62B1">
      <w:pPr>
        <w:adjustRightInd w:val="0"/>
        <w:snapToGrid w:val="0"/>
        <w:spacing w:line="560" w:lineRule="exact"/>
        <w:ind w:firstLineChars="200" w:firstLine="560"/>
        <w:jc w:val="left"/>
        <w:rPr>
          <w:rFonts w:hAnsi="仿宋" w:hint="eastAsia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>依据《</w:t>
      </w:r>
      <w:r w:rsidRPr="008237FB">
        <w:rPr>
          <w:rFonts w:hAnsi="仿宋" w:hint="eastAsia"/>
          <w:sz w:val="28"/>
          <w:szCs w:val="28"/>
        </w:rPr>
        <w:t>北京市居家养老服务补贴停发、追回管理办法</w:t>
      </w:r>
      <w:r>
        <w:rPr>
          <w:rFonts w:hAnsi="仿宋" w:hint="eastAsia"/>
          <w:sz w:val="28"/>
          <w:szCs w:val="28"/>
        </w:rPr>
        <w:t>》第十二条的规定之规定，责令你于</w:t>
      </w:r>
      <w:r>
        <w:rPr>
          <w:rFonts w:hAnsi="仿宋" w:hint="eastAsia"/>
          <w:sz w:val="28"/>
          <w:szCs w:val="28"/>
          <w:u w:val="single"/>
        </w:rPr>
        <w:t xml:space="preserve">     </w:t>
      </w:r>
      <w:r>
        <w:rPr>
          <w:rFonts w:hAnsi="仿宋" w:hint="eastAsia"/>
          <w:sz w:val="28"/>
          <w:szCs w:val="28"/>
        </w:rPr>
        <w:t>年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月</w:t>
      </w:r>
      <w:r>
        <w:rPr>
          <w:rFonts w:hAnsi="仿宋" w:hint="eastAsia"/>
          <w:sz w:val="28"/>
          <w:szCs w:val="28"/>
          <w:u w:val="single"/>
        </w:rPr>
        <w:t xml:space="preserve">   </w:t>
      </w:r>
      <w:r>
        <w:rPr>
          <w:rFonts w:hAnsi="仿宋" w:hint="eastAsia"/>
          <w:sz w:val="28"/>
          <w:szCs w:val="28"/>
        </w:rPr>
        <w:t>日前向</w:t>
      </w:r>
      <w:r>
        <w:rPr>
          <w:rFonts w:hAnsi="仿宋" w:hint="eastAsia"/>
          <w:sz w:val="28"/>
          <w:szCs w:val="28"/>
          <w:u w:val="single"/>
        </w:rPr>
        <w:t xml:space="preserve">                      （账号）</w:t>
      </w:r>
      <w:r>
        <w:rPr>
          <w:rFonts w:hAnsi="仿宋" w:hint="eastAsia"/>
          <w:sz w:val="28"/>
          <w:szCs w:val="28"/>
        </w:rPr>
        <w:t>全额退还冒领的居家养老服务补贴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元。</w:t>
      </w:r>
    </w:p>
    <w:p w:rsidR="004C62B1" w:rsidRDefault="004C62B1" w:rsidP="004C62B1">
      <w:pPr>
        <w:adjustRightInd w:val="0"/>
        <w:snapToGrid w:val="0"/>
        <w:spacing w:line="560" w:lineRule="exact"/>
        <w:ind w:firstLineChars="200" w:firstLine="560"/>
        <w:jc w:val="left"/>
        <w:rPr>
          <w:rFonts w:hAnsi="仿宋" w:hint="eastAsia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 xml:space="preserve">如不服本决定，可在收到本决定书之日起60日内向北京市 </w:t>
      </w:r>
      <w:r>
        <w:rPr>
          <w:rFonts w:hAnsi="仿宋" w:hint="eastAsia"/>
          <w:sz w:val="28"/>
          <w:szCs w:val="28"/>
          <w:u w:val="single"/>
        </w:rPr>
        <w:t xml:space="preserve">         </w:t>
      </w:r>
    </w:p>
    <w:p w:rsidR="004C62B1" w:rsidRDefault="004C62B1" w:rsidP="004C62B1">
      <w:pPr>
        <w:adjustRightInd w:val="0"/>
        <w:snapToGrid w:val="0"/>
        <w:spacing w:line="560" w:lineRule="exact"/>
        <w:jc w:val="left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区人民政府或北京市民政局申请行政复议，或在6个月内向北京市</w:t>
      </w:r>
      <w:r>
        <w:rPr>
          <w:rFonts w:hAnsi="仿宋" w:hint="eastAsia"/>
          <w:sz w:val="28"/>
          <w:szCs w:val="28"/>
          <w:u w:val="single"/>
        </w:rPr>
        <w:t xml:space="preserve">        </w:t>
      </w:r>
      <w:r>
        <w:rPr>
          <w:rFonts w:hAnsi="仿宋" w:hint="eastAsia"/>
          <w:sz w:val="28"/>
          <w:szCs w:val="28"/>
        </w:rPr>
        <w:t>区人民法院提起行政诉讼。行政复议和行政诉讼期间不停止本决定的执行。</w:t>
      </w:r>
    </w:p>
    <w:p w:rsidR="004C62B1" w:rsidRDefault="004C62B1" w:rsidP="004C62B1">
      <w:pPr>
        <w:adjustRightInd w:val="0"/>
        <w:snapToGrid w:val="0"/>
        <w:spacing w:line="560" w:lineRule="exact"/>
        <w:rPr>
          <w:rFonts w:hAnsi="仿宋" w:hint="eastAsia"/>
          <w:sz w:val="28"/>
          <w:szCs w:val="28"/>
        </w:rPr>
      </w:pPr>
    </w:p>
    <w:p w:rsidR="004C62B1" w:rsidRDefault="004C62B1" w:rsidP="004C62B1">
      <w:pPr>
        <w:adjustRightInd w:val="0"/>
        <w:snapToGrid w:val="0"/>
        <w:spacing w:line="560" w:lineRule="exact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 xml:space="preserve"> 北京市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区民政局               北京市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区老龄办</w:t>
      </w:r>
    </w:p>
    <w:p w:rsidR="004C62B1" w:rsidRDefault="004C62B1" w:rsidP="004C62B1">
      <w:pPr>
        <w:adjustRightInd w:val="0"/>
        <w:snapToGrid w:val="0"/>
        <w:spacing w:line="560" w:lineRule="exact"/>
        <w:ind w:firstLineChars="2150" w:firstLine="6020"/>
        <w:jc w:val="left"/>
        <w:rPr>
          <w:rFonts w:hAnsi="仿宋" w:hint="eastAsia"/>
          <w:sz w:val="28"/>
          <w:szCs w:val="28"/>
        </w:rPr>
      </w:pPr>
    </w:p>
    <w:p w:rsidR="004C62B1" w:rsidRDefault="004C62B1" w:rsidP="004C62B1">
      <w:pPr>
        <w:adjustRightInd w:val="0"/>
        <w:snapToGrid w:val="0"/>
        <w:spacing w:line="560" w:lineRule="exact"/>
        <w:ind w:firstLineChars="2150" w:firstLine="6020"/>
        <w:jc w:val="left"/>
        <w:rPr>
          <w:rFonts w:hAnsi="仿宋" w:hint="eastAsia"/>
          <w:sz w:val="28"/>
          <w:szCs w:val="28"/>
        </w:rPr>
      </w:pPr>
    </w:p>
    <w:p w:rsidR="004C62B1" w:rsidRDefault="004C62B1" w:rsidP="004C62B1">
      <w:pPr>
        <w:adjustRightInd w:val="0"/>
        <w:snapToGrid w:val="0"/>
        <w:spacing w:line="560" w:lineRule="exact"/>
        <w:ind w:firstLineChars="2150" w:firstLine="6020"/>
        <w:jc w:val="left"/>
        <w:rPr>
          <w:b/>
          <w:sz w:val="24"/>
        </w:rPr>
      </w:pPr>
      <w:r>
        <w:rPr>
          <w:rFonts w:hAnsi="仿宋" w:hint="eastAsia"/>
          <w:sz w:val="28"/>
          <w:szCs w:val="28"/>
        </w:rPr>
        <w:t>年   月   日</w:t>
      </w:r>
      <w:r>
        <w:rPr>
          <w:b/>
          <w:sz w:val="24"/>
        </w:rPr>
        <w:t xml:space="preserve">                               </w:t>
      </w:r>
    </w:p>
    <w:p w:rsidR="004C62B1" w:rsidRDefault="004C62B1" w:rsidP="004C62B1">
      <w:pPr>
        <w:jc w:val="right"/>
        <w:rPr>
          <w:rFonts w:hint="eastAsia"/>
          <w:b/>
          <w:spacing w:val="112"/>
          <w:sz w:val="180"/>
          <w:szCs w:val="72"/>
        </w:rPr>
      </w:pPr>
      <w:r>
        <w:rPr>
          <w:rFonts w:hAnsi="仿宋" w:cs="Arial" w:hint="eastAsia"/>
          <w:kern w:val="0"/>
          <w:szCs w:val="32"/>
        </w:rPr>
        <w:lastRenderedPageBreak/>
        <w:t>（法人适用版）</w:t>
      </w:r>
    </w:p>
    <w:p w:rsidR="004C62B1" w:rsidRPr="00C65293" w:rsidRDefault="004C62B1" w:rsidP="004C62B1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65293">
        <w:rPr>
          <w:rFonts w:ascii="方正小标宋简体" w:eastAsia="方正小标宋简体" w:hint="eastAsia"/>
          <w:kern w:val="0"/>
          <w:sz w:val="44"/>
          <w:szCs w:val="44"/>
        </w:rPr>
        <w:t>北京市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     </w:t>
      </w:r>
      <w:r w:rsidRPr="00C65293">
        <w:rPr>
          <w:rFonts w:ascii="方正小标宋简体" w:eastAsia="方正小标宋简体" w:hAnsi="宋体" w:hint="eastAsia"/>
          <w:kern w:val="0"/>
          <w:sz w:val="44"/>
          <w:szCs w:val="44"/>
        </w:rPr>
        <w:t>区</w:t>
      </w:r>
      <w:r w:rsidRPr="00C65293">
        <w:rPr>
          <w:rFonts w:ascii="方正小标宋简体" w:eastAsia="方正小标宋简体" w:hint="eastAsia"/>
          <w:kern w:val="0"/>
          <w:sz w:val="44"/>
          <w:szCs w:val="44"/>
        </w:rPr>
        <w:t>民政局/老龄办</w:t>
      </w:r>
    </w:p>
    <w:p w:rsidR="004C62B1" w:rsidRPr="00C65293" w:rsidRDefault="004C62B1" w:rsidP="004C62B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65293">
        <w:rPr>
          <w:rFonts w:ascii="方正小标宋简体" w:eastAsia="方正小标宋简体" w:hint="eastAsia"/>
          <w:sz w:val="44"/>
          <w:szCs w:val="44"/>
        </w:rPr>
        <w:t>居家养老服务补贴责令退回决定书</w:t>
      </w:r>
    </w:p>
    <w:p w:rsidR="004C62B1" w:rsidRDefault="004C62B1" w:rsidP="004C62B1">
      <w:pPr>
        <w:spacing w:line="560" w:lineRule="exact"/>
        <w:jc w:val="center"/>
        <w:rPr>
          <w:b/>
          <w:sz w:val="24"/>
        </w:rPr>
      </w:pPr>
      <w:r>
        <w:rPr>
          <w:rFonts w:hAnsi="华文宋体" w:hint="eastAsia"/>
          <w:szCs w:val="32"/>
        </w:rPr>
        <w:t>［文号］</w:t>
      </w:r>
      <w:r>
        <w:rPr>
          <w:b/>
          <w:sz w:val="24"/>
        </w:rPr>
        <w:t xml:space="preserve">                                    </w:t>
      </w:r>
    </w:p>
    <w:p w:rsidR="004C62B1" w:rsidRDefault="004C62B1" w:rsidP="004C62B1">
      <w:pPr>
        <w:adjustRightInd w:val="0"/>
        <w:snapToGrid w:val="0"/>
        <w:spacing w:line="560" w:lineRule="exact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当事人名称（老年人生前居住的福利机构）：</w:t>
      </w:r>
      <w:r>
        <w:rPr>
          <w:rFonts w:hAnsi="仿宋" w:hint="eastAsia"/>
          <w:sz w:val="28"/>
          <w:szCs w:val="28"/>
          <w:u w:val="single"/>
        </w:rPr>
        <w:t xml:space="preserve">                                                      </w:t>
      </w:r>
      <w:r>
        <w:rPr>
          <w:rFonts w:hAnsi="仿宋" w:hint="eastAsia"/>
          <w:sz w:val="28"/>
          <w:szCs w:val="28"/>
        </w:rPr>
        <w:t xml:space="preserve">      </w:t>
      </w:r>
    </w:p>
    <w:p w:rsidR="004C62B1" w:rsidRDefault="004C62B1" w:rsidP="004C62B1">
      <w:pPr>
        <w:adjustRightInd w:val="0"/>
        <w:snapToGrid w:val="0"/>
        <w:spacing w:line="560" w:lineRule="exact"/>
        <w:rPr>
          <w:rFonts w:hAnsi="仿宋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>法定代表人：</w:t>
      </w:r>
      <w:r>
        <w:rPr>
          <w:rFonts w:hAnsi="仿宋" w:hint="eastAsia"/>
          <w:sz w:val="28"/>
          <w:szCs w:val="28"/>
          <w:u w:val="single"/>
        </w:rPr>
        <w:t xml:space="preserve">              </w:t>
      </w:r>
      <w:r>
        <w:rPr>
          <w:rFonts w:hAnsi="仿宋" w:hint="eastAsia"/>
          <w:sz w:val="28"/>
          <w:szCs w:val="28"/>
        </w:rPr>
        <w:t xml:space="preserve">   登记证号：</w:t>
      </w:r>
      <w:r>
        <w:rPr>
          <w:rFonts w:hAnsi="仿宋" w:hint="eastAsia"/>
          <w:sz w:val="28"/>
          <w:szCs w:val="28"/>
          <w:u w:val="single"/>
        </w:rPr>
        <w:t xml:space="preserve">                           </w:t>
      </w:r>
    </w:p>
    <w:p w:rsidR="004C62B1" w:rsidRDefault="004C62B1" w:rsidP="004C62B1">
      <w:pPr>
        <w:adjustRightInd w:val="0"/>
        <w:snapToGrid w:val="0"/>
        <w:spacing w:line="560" w:lineRule="exact"/>
        <w:rPr>
          <w:rFonts w:hAnsi="仿宋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>住所：</w:t>
      </w:r>
      <w:r>
        <w:rPr>
          <w:rFonts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:rsidR="004C62B1" w:rsidRDefault="004C62B1" w:rsidP="004C62B1">
      <w:pPr>
        <w:adjustRightInd w:val="0"/>
        <w:snapToGrid w:val="0"/>
        <w:spacing w:line="560" w:lineRule="exact"/>
        <w:ind w:firstLine="551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经调查，</w:t>
      </w:r>
      <w:r>
        <w:rPr>
          <w:rFonts w:hAnsi="仿宋" w:hint="eastAsia"/>
          <w:sz w:val="28"/>
          <w:szCs w:val="28"/>
          <w:u w:val="single"/>
        </w:rPr>
        <w:t xml:space="preserve">        </w:t>
      </w:r>
      <w:r>
        <w:rPr>
          <w:rFonts w:hAnsi="仿宋" w:hint="eastAsia"/>
          <w:sz w:val="28"/>
          <w:szCs w:val="28"/>
        </w:rPr>
        <w:t>于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年</w:t>
      </w:r>
      <w:r>
        <w:rPr>
          <w:rFonts w:hAnsi="仿宋" w:hint="eastAsia"/>
          <w:sz w:val="28"/>
          <w:szCs w:val="28"/>
          <w:u w:val="single"/>
        </w:rPr>
        <w:t xml:space="preserve">   </w:t>
      </w:r>
      <w:r>
        <w:rPr>
          <w:rFonts w:hAnsi="仿宋" w:hint="eastAsia"/>
          <w:sz w:val="28"/>
          <w:szCs w:val="28"/>
        </w:rPr>
        <w:t>月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日□去世□迁出本市户籍后，你单位存在自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年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月至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年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月冒领居家养老服务补贴共计</w:t>
      </w:r>
      <w:r>
        <w:rPr>
          <w:rFonts w:hAnsi="仿宋" w:hint="eastAsia"/>
          <w:sz w:val="28"/>
          <w:szCs w:val="28"/>
          <w:u w:val="single"/>
        </w:rPr>
        <w:t xml:space="preserve">          </w:t>
      </w:r>
      <w:r>
        <w:rPr>
          <w:rFonts w:hAnsi="仿宋" w:hint="eastAsia"/>
          <w:sz w:val="28"/>
          <w:szCs w:val="28"/>
        </w:rPr>
        <w:t>元的行为，违反了《</w:t>
      </w:r>
      <w:r w:rsidRPr="008237FB">
        <w:rPr>
          <w:rFonts w:hAnsi="仿宋" w:hint="eastAsia"/>
          <w:sz w:val="28"/>
          <w:szCs w:val="28"/>
        </w:rPr>
        <w:t>北京市居家养老服务补贴停发、追回管理办法</w:t>
      </w:r>
      <w:r>
        <w:rPr>
          <w:rFonts w:hAnsi="仿宋" w:hint="eastAsia"/>
          <w:sz w:val="28"/>
          <w:szCs w:val="28"/>
        </w:rPr>
        <w:t>》第十二条的规定。</w:t>
      </w:r>
    </w:p>
    <w:p w:rsidR="004C62B1" w:rsidRDefault="004C62B1" w:rsidP="004C62B1">
      <w:pPr>
        <w:adjustRightInd w:val="0"/>
        <w:snapToGrid w:val="0"/>
        <w:spacing w:line="560" w:lineRule="exact"/>
        <w:ind w:firstLineChars="200" w:firstLine="560"/>
        <w:jc w:val="left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以上事实有</w:t>
      </w:r>
      <w:r>
        <w:rPr>
          <w:rFonts w:hAnsi="仿宋" w:hint="eastAsia"/>
          <w:sz w:val="28"/>
          <w:szCs w:val="28"/>
          <w:u w:val="single"/>
        </w:rPr>
        <w:t xml:space="preserve">                                </w:t>
      </w:r>
      <w:r>
        <w:rPr>
          <w:rFonts w:hAnsi="仿宋" w:hint="eastAsia"/>
          <w:sz w:val="28"/>
          <w:szCs w:val="28"/>
        </w:rPr>
        <w:t>为证。</w:t>
      </w:r>
    </w:p>
    <w:p w:rsidR="004C62B1" w:rsidRDefault="004C62B1" w:rsidP="004C62B1">
      <w:pPr>
        <w:adjustRightInd w:val="0"/>
        <w:snapToGrid w:val="0"/>
        <w:spacing w:line="560" w:lineRule="exact"/>
        <w:ind w:firstLineChars="200" w:firstLine="560"/>
        <w:jc w:val="left"/>
        <w:rPr>
          <w:rFonts w:hAnsi="仿宋" w:hint="eastAsia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>依据《</w:t>
      </w:r>
      <w:r w:rsidRPr="008237FB">
        <w:rPr>
          <w:rFonts w:hAnsi="仿宋" w:hint="eastAsia"/>
          <w:sz w:val="28"/>
          <w:szCs w:val="28"/>
        </w:rPr>
        <w:t>北京市居家养老服务补贴停发、追回管理办法</w:t>
      </w:r>
      <w:r>
        <w:rPr>
          <w:rFonts w:hAnsi="仿宋" w:hint="eastAsia"/>
          <w:sz w:val="28"/>
          <w:szCs w:val="28"/>
        </w:rPr>
        <w:t>》第十二条的规定之规定，责令你单位于</w:t>
      </w:r>
      <w:r>
        <w:rPr>
          <w:rFonts w:hAnsi="仿宋" w:hint="eastAsia"/>
          <w:sz w:val="28"/>
          <w:szCs w:val="28"/>
          <w:u w:val="single"/>
        </w:rPr>
        <w:t xml:space="preserve">     </w:t>
      </w:r>
      <w:r>
        <w:rPr>
          <w:rFonts w:hAnsi="仿宋" w:hint="eastAsia"/>
          <w:sz w:val="28"/>
          <w:szCs w:val="28"/>
        </w:rPr>
        <w:t>年</w:t>
      </w:r>
      <w:r>
        <w:rPr>
          <w:rFonts w:hAnsi="仿宋" w:hint="eastAsia"/>
          <w:sz w:val="28"/>
          <w:szCs w:val="28"/>
          <w:u w:val="single"/>
        </w:rPr>
        <w:t xml:space="preserve">    </w:t>
      </w:r>
      <w:r>
        <w:rPr>
          <w:rFonts w:hAnsi="仿宋" w:hint="eastAsia"/>
          <w:sz w:val="28"/>
          <w:szCs w:val="28"/>
        </w:rPr>
        <w:t>月</w:t>
      </w:r>
      <w:r>
        <w:rPr>
          <w:rFonts w:hAnsi="仿宋" w:hint="eastAsia"/>
          <w:sz w:val="28"/>
          <w:szCs w:val="28"/>
          <w:u w:val="single"/>
        </w:rPr>
        <w:t xml:space="preserve">   </w:t>
      </w:r>
      <w:r>
        <w:rPr>
          <w:rFonts w:hAnsi="仿宋" w:hint="eastAsia"/>
          <w:sz w:val="28"/>
          <w:szCs w:val="28"/>
        </w:rPr>
        <w:t>日前向</w:t>
      </w:r>
      <w:r>
        <w:rPr>
          <w:rFonts w:hAnsi="仿宋" w:hint="eastAsia"/>
          <w:sz w:val="28"/>
          <w:szCs w:val="28"/>
          <w:u w:val="single"/>
        </w:rPr>
        <w:t xml:space="preserve">                      （账号）</w:t>
      </w:r>
      <w:r>
        <w:rPr>
          <w:rFonts w:hAnsi="仿宋" w:hint="eastAsia"/>
          <w:sz w:val="28"/>
          <w:szCs w:val="28"/>
        </w:rPr>
        <w:t>全额退还冒领的居家养老服务补贴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元。</w:t>
      </w:r>
    </w:p>
    <w:p w:rsidR="004C62B1" w:rsidRDefault="004C62B1" w:rsidP="004C62B1">
      <w:pPr>
        <w:adjustRightInd w:val="0"/>
        <w:snapToGrid w:val="0"/>
        <w:spacing w:line="560" w:lineRule="exact"/>
        <w:ind w:firstLineChars="200" w:firstLine="560"/>
        <w:jc w:val="left"/>
        <w:rPr>
          <w:rFonts w:hAnsi="仿宋" w:hint="eastAsia"/>
          <w:sz w:val="28"/>
          <w:szCs w:val="28"/>
          <w:u w:val="single"/>
        </w:rPr>
      </w:pPr>
      <w:r>
        <w:rPr>
          <w:rFonts w:hAnsi="仿宋" w:hint="eastAsia"/>
          <w:sz w:val="28"/>
          <w:szCs w:val="28"/>
        </w:rPr>
        <w:t xml:space="preserve">如不服本决定，可在收到本决定书之日起60日内向北京市 </w:t>
      </w:r>
      <w:r>
        <w:rPr>
          <w:rFonts w:hAnsi="仿宋" w:hint="eastAsia"/>
          <w:sz w:val="28"/>
          <w:szCs w:val="28"/>
          <w:u w:val="single"/>
        </w:rPr>
        <w:t xml:space="preserve">         </w:t>
      </w:r>
    </w:p>
    <w:p w:rsidR="004C62B1" w:rsidRDefault="004C62B1" w:rsidP="004C62B1">
      <w:pPr>
        <w:adjustRightInd w:val="0"/>
        <w:snapToGrid w:val="0"/>
        <w:spacing w:line="560" w:lineRule="exact"/>
        <w:jc w:val="left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区人民政府或北京市民政局申请行政复议，或在6个月内向北京市</w:t>
      </w:r>
      <w:r>
        <w:rPr>
          <w:rFonts w:hAnsi="仿宋" w:hint="eastAsia"/>
          <w:sz w:val="28"/>
          <w:szCs w:val="28"/>
          <w:u w:val="single"/>
        </w:rPr>
        <w:t xml:space="preserve">        </w:t>
      </w:r>
      <w:r>
        <w:rPr>
          <w:rFonts w:hAnsi="仿宋" w:hint="eastAsia"/>
          <w:sz w:val="28"/>
          <w:szCs w:val="28"/>
        </w:rPr>
        <w:t>区人民法院提起行政诉讼。行政复议和行政诉讼期间不停止本决定的执行。</w:t>
      </w:r>
    </w:p>
    <w:p w:rsidR="004C62B1" w:rsidRDefault="004C62B1" w:rsidP="004C62B1">
      <w:pPr>
        <w:adjustRightInd w:val="0"/>
        <w:snapToGrid w:val="0"/>
        <w:spacing w:line="560" w:lineRule="exact"/>
        <w:ind w:firstLineChars="200" w:firstLine="560"/>
        <w:rPr>
          <w:rFonts w:hAnsi="仿宋" w:hint="eastAsia"/>
          <w:sz w:val="28"/>
          <w:szCs w:val="28"/>
        </w:rPr>
      </w:pPr>
    </w:p>
    <w:p w:rsidR="004C62B1" w:rsidRDefault="004C62B1" w:rsidP="004C62B1">
      <w:pPr>
        <w:adjustRightInd w:val="0"/>
        <w:snapToGrid w:val="0"/>
        <w:spacing w:line="560" w:lineRule="exact"/>
        <w:ind w:firstLineChars="200" w:firstLine="560"/>
        <w:rPr>
          <w:rFonts w:hAnsi="仿宋" w:hint="eastAsia"/>
          <w:sz w:val="28"/>
          <w:szCs w:val="28"/>
        </w:rPr>
      </w:pPr>
    </w:p>
    <w:p w:rsidR="004C62B1" w:rsidRDefault="004C62B1" w:rsidP="004C62B1">
      <w:pPr>
        <w:adjustRightInd w:val="0"/>
        <w:snapToGrid w:val="0"/>
        <w:spacing w:line="560" w:lineRule="exact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 xml:space="preserve"> 北京市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区民政局               北京市</w:t>
      </w:r>
      <w:r>
        <w:rPr>
          <w:rFonts w:hAnsi="仿宋" w:hint="eastAsia"/>
          <w:sz w:val="28"/>
          <w:szCs w:val="28"/>
          <w:u w:val="single"/>
        </w:rPr>
        <w:t xml:space="preserve">      </w:t>
      </w:r>
      <w:r>
        <w:rPr>
          <w:rFonts w:hAnsi="仿宋" w:hint="eastAsia"/>
          <w:sz w:val="28"/>
          <w:szCs w:val="28"/>
        </w:rPr>
        <w:t>区老龄办</w:t>
      </w:r>
    </w:p>
    <w:p w:rsidR="004C62B1" w:rsidRDefault="004C62B1" w:rsidP="004C62B1">
      <w:pPr>
        <w:adjustRightInd w:val="0"/>
        <w:snapToGrid w:val="0"/>
        <w:spacing w:line="560" w:lineRule="exact"/>
        <w:ind w:firstLineChars="2150" w:firstLine="6020"/>
        <w:jc w:val="left"/>
        <w:rPr>
          <w:rFonts w:hAnsi="仿宋" w:hint="eastAsia"/>
          <w:sz w:val="28"/>
          <w:szCs w:val="28"/>
        </w:rPr>
      </w:pPr>
    </w:p>
    <w:p w:rsidR="005F159D" w:rsidRDefault="004C62B1" w:rsidP="004C62B1">
      <w:pPr>
        <w:ind w:firstLineChars="2200" w:firstLine="6160"/>
      </w:pPr>
      <w:r>
        <w:rPr>
          <w:rFonts w:hAnsi="仿宋" w:hint="eastAsia"/>
          <w:sz w:val="28"/>
          <w:szCs w:val="28"/>
        </w:rPr>
        <w:t>年   月   日</w:t>
      </w:r>
    </w:p>
    <w:sectPr w:rsidR="005F1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59D" w:rsidRPr="00C65CDA" w:rsidRDefault="005F159D" w:rsidP="004C62B1">
      <w:pPr>
        <w:rPr>
          <w:rFonts w:ascii="Times New Roman" w:eastAsia="宋体"/>
          <w:kern w:val="0"/>
          <w:sz w:val="21"/>
        </w:rPr>
      </w:pPr>
      <w:r>
        <w:separator/>
      </w:r>
    </w:p>
  </w:endnote>
  <w:endnote w:type="continuationSeparator" w:id="1">
    <w:p w:rsidR="005F159D" w:rsidRPr="00C65CDA" w:rsidRDefault="005F159D" w:rsidP="004C62B1">
      <w:pPr>
        <w:rPr>
          <w:rFonts w:ascii="Times New Roman" w:eastAsia="宋体"/>
          <w:kern w:val="0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59D" w:rsidRPr="00C65CDA" w:rsidRDefault="005F159D" w:rsidP="004C62B1">
      <w:pPr>
        <w:rPr>
          <w:rFonts w:ascii="Times New Roman" w:eastAsia="宋体"/>
          <w:kern w:val="0"/>
          <w:sz w:val="21"/>
        </w:rPr>
      </w:pPr>
      <w:r>
        <w:separator/>
      </w:r>
    </w:p>
  </w:footnote>
  <w:footnote w:type="continuationSeparator" w:id="1">
    <w:p w:rsidR="005F159D" w:rsidRPr="00C65CDA" w:rsidRDefault="005F159D" w:rsidP="004C62B1">
      <w:pPr>
        <w:rPr>
          <w:rFonts w:ascii="Times New Roman" w:eastAsia="宋体"/>
          <w:kern w:val="0"/>
          <w:sz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2B1"/>
    <w:rsid w:val="004C62B1"/>
    <w:rsid w:val="005F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B1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2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2016-09-20T06:42:00Z</dcterms:created>
  <dcterms:modified xsi:type="dcterms:W3CDTF">2016-09-20T06:43:00Z</dcterms:modified>
</cp:coreProperties>
</file>