
<file path=[Content_Types].xml><?xml version="1.0" encoding="utf-8"?>
<Types xmlns="http://schemas.openxmlformats.org/package/2006/content-types">
  <Default Extension="xml" ContentType="application/xml"/>
  <Default Extension="gif" ContentType="image/gi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rFonts w:ascii="微软雅黑" w:hAnsi="微软雅黑" w:eastAsia="微软雅黑" w:cs="微软雅黑"/>
          <w:b w:val="0"/>
          <w:color w:val="000000"/>
          <w:sz w:val="33"/>
          <w:szCs w:val="33"/>
        </w:rPr>
      </w:pPr>
      <w:r>
        <w:rPr>
          <w:rFonts w:hint="eastAsia" w:ascii="微软雅黑" w:hAnsi="微软雅黑" w:eastAsia="微软雅黑" w:cs="微软雅黑"/>
          <w:b w:val="0"/>
          <w:color w:val="000000"/>
          <w:sz w:val="33"/>
          <w:szCs w:val="33"/>
          <w:bdr w:val="none" w:color="auto" w:sz="0" w:space="0"/>
          <w:shd w:val="clear" w:fill="FFFFFF"/>
        </w:rPr>
        <w:t>2008年民政事业发展统计公报</w:t>
      </w:r>
    </w:p>
    <w:p>
      <w:pPr>
        <w:keepNext w:val="0"/>
        <w:keepLines w:val="0"/>
        <w:widowControl/>
        <w:suppressLineNumbers w:val="0"/>
        <w:spacing w:before="78" w:beforeAutospacing="0" w:after="0" w:afterAutospacing="0" w:line="360" w:lineRule="auto"/>
        <w:ind w:left="0" w:right="0" w:firstLine="460" w:firstLineChars="200"/>
        <w:jc w:val="both"/>
      </w:pPr>
      <w:r>
        <w:rPr>
          <w:rFonts w:hint="eastAsia" w:ascii="宋体" w:hAnsi="宋体" w:eastAsia="宋体" w:cs="宋体"/>
          <w:color w:val="000000"/>
          <w:kern w:val="0"/>
          <w:sz w:val="23"/>
          <w:szCs w:val="23"/>
          <w:shd w:val="clear" w:fill="FFFFFF"/>
          <w:lang w:val="en-US" w:eastAsia="zh-CN" w:bidi="ar"/>
        </w:rPr>
        <w:t>2008年是我国改革开放三十周年，也是民政部恢复设立三十周年。在党中央、国务院及各级党委、政府的正确领导下，在有关部门和社会各界的支持配合下，各级民政部门干部职工坚持以邓小平理论和“三个代表”重要思想为指导，深入贯彻落实科学发展观，坚决贯彻执行党中央、国务院的各项战略部署，在抗击</w:t>
      </w:r>
      <w:r>
        <w:rPr>
          <w:rFonts w:hint="eastAsia" w:ascii="宋体" w:hAnsi="宋体" w:eastAsia="宋体" w:cs="宋体"/>
          <w:bCs/>
          <w:color w:val="000000"/>
          <w:kern w:val="0"/>
          <w:sz w:val="23"/>
          <w:szCs w:val="23"/>
          <w:shd w:val="clear" w:fill="FFFFFF"/>
          <w:lang w:val="en-US" w:eastAsia="zh-CN" w:bidi="ar"/>
        </w:rPr>
        <w:t>低温雨雪冰冻灾害和汶川地震两场历史罕见的巨灾</w:t>
      </w:r>
      <w:r>
        <w:rPr>
          <w:rFonts w:hint="eastAsia" w:ascii="宋体" w:hAnsi="宋体" w:eastAsia="宋体" w:cs="宋体"/>
          <w:color w:val="000000"/>
          <w:kern w:val="0"/>
          <w:sz w:val="23"/>
          <w:szCs w:val="23"/>
          <w:shd w:val="clear" w:fill="FFFFFF"/>
          <w:lang w:val="en-US" w:eastAsia="zh-CN" w:bidi="ar"/>
        </w:rPr>
        <w:t>斗争中作出了卓著贡献，各项民政工作取得了新进展，民政事业呈现出蓬勃发展的新局面。</w:t>
      </w:r>
    </w:p>
    <w:p>
      <w:pPr>
        <w:pStyle w:val="3"/>
        <w:keepNext w:val="0"/>
        <w:keepLines w:val="0"/>
        <w:widowControl/>
        <w:suppressLineNumbers w:val="0"/>
        <w:snapToGrid w:val="0"/>
        <w:spacing w:before="78" w:beforeAutospacing="0" w:after="0" w:afterAutospacing="0" w:line="360" w:lineRule="auto"/>
        <w:ind w:left="0" w:right="0" w:firstLine="462" w:firstLineChars="200"/>
        <w:jc w:val="both"/>
      </w:pPr>
      <w:r>
        <w:rPr>
          <w:rFonts w:hint="eastAsia" w:ascii="宋体" w:hAnsi="宋体" w:eastAsia="宋体" w:cs="宋体"/>
          <w:b/>
          <w:bCs w:val="0"/>
          <w:color w:val="000000"/>
          <w:sz w:val="23"/>
          <w:szCs w:val="23"/>
          <w:shd w:val="clear" w:fill="FFFFFF"/>
        </w:rPr>
        <w:t>一、社会组织建设与管理取得新进展</w:t>
      </w:r>
    </w:p>
    <w:p>
      <w:pPr>
        <w:keepNext w:val="0"/>
        <w:keepLines w:val="0"/>
        <w:widowControl/>
        <w:suppressLineNumbers w:val="0"/>
        <w:spacing w:before="78" w:beforeAutospacing="0" w:after="0" w:afterAutospacing="0" w:line="360" w:lineRule="auto"/>
        <w:ind w:left="0" w:right="0" w:firstLine="460" w:firstLineChars="200"/>
        <w:jc w:val="both"/>
      </w:pPr>
      <w:r>
        <w:rPr>
          <w:rFonts w:hint="eastAsia" w:ascii="宋体" w:hAnsi="宋体" w:eastAsia="宋体" w:cs="宋体"/>
          <w:color w:val="000000"/>
          <w:kern w:val="0"/>
          <w:sz w:val="23"/>
          <w:szCs w:val="23"/>
          <w:shd w:val="clear" w:fill="FFFFFF"/>
          <w:lang w:val="en-US" w:eastAsia="zh-CN" w:bidi="ar"/>
        </w:rPr>
        <w:t>积极探索创新社会组织管理体制机制，不断提高社会组织管理和服务水平。完善社会组织管理相关配套制度建设，推动建立公益组织捐赠税前扣除资格的认定和监管机制，与</w:t>
      </w:r>
      <w:r>
        <w:rPr>
          <w:rFonts w:hint="eastAsia" w:ascii="宋体" w:hAnsi="宋体" w:eastAsia="宋体" w:cs="仿宋_GB2312"/>
          <w:color w:val="000000"/>
          <w:kern w:val="0"/>
          <w:sz w:val="23"/>
          <w:szCs w:val="23"/>
          <w:shd w:val="clear" w:fill="FFFFFF"/>
          <w:lang w:val="zh-CN" w:eastAsia="zh-CN" w:bidi="ar"/>
        </w:rPr>
        <w:t>有关部门联合下发《关于社会组织专职工作人员参加养老保险有关问题的通知》。组织召开</w:t>
      </w:r>
      <w:r>
        <w:rPr>
          <w:rFonts w:hint="eastAsia" w:ascii="宋体" w:hAnsi="宋体" w:eastAsia="宋体" w:cs="宋体"/>
          <w:color w:val="000000"/>
          <w:kern w:val="0"/>
          <w:sz w:val="23"/>
          <w:szCs w:val="23"/>
          <w:shd w:val="clear" w:fill="FFFFFF"/>
          <w:lang w:val="en-US" w:eastAsia="zh-CN" w:bidi="ar"/>
        </w:rPr>
        <w:t>第一次</w:t>
      </w:r>
      <w:r>
        <w:rPr>
          <w:rFonts w:hint="eastAsia" w:ascii="宋体" w:hAnsi="宋体" w:eastAsia="宋体" w:cs="仿宋_GB2312"/>
          <w:color w:val="000000"/>
          <w:kern w:val="0"/>
          <w:sz w:val="23"/>
          <w:szCs w:val="23"/>
          <w:shd w:val="clear" w:fill="FFFFFF"/>
          <w:lang w:val="zh-CN" w:eastAsia="zh-CN" w:bidi="ar"/>
        </w:rPr>
        <w:t>全国社会组织执法监察会议，部署规范社会组织的</w:t>
      </w:r>
      <w:r>
        <w:rPr>
          <w:rFonts w:hint="eastAsia" w:ascii="宋体" w:hAnsi="宋体" w:eastAsia="宋体" w:cs="宋体"/>
          <w:color w:val="000000"/>
          <w:kern w:val="0"/>
          <w:sz w:val="23"/>
          <w:szCs w:val="23"/>
          <w:shd w:val="clear" w:fill="FFFFFF"/>
          <w:lang w:val="en-US" w:eastAsia="zh-CN" w:bidi="ar"/>
        </w:rPr>
        <w:t>执法监察。开展社会组织评估，</w:t>
      </w:r>
      <w:r>
        <w:rPr>
          <w:rFonts w:hint="eastAsia" w:ascii="宋体" w:hAnsi="宋体" w:eastAsia="宋体" w:cs="仿宋_GB2312"/>
          <w:color w:val="000000"/>
          <w:kern w:val="0"/>
          <w:sz w:val="23"/>
          <w:szCs w:val="23"/>
          <w:shd w:val="clear" w:fill="FFFFFF"/>
          <w:lang w:val="zh-CN" w:eastAsia="zh-CN" w:bidi="ar"/>
        </w:rPr>
        <w:t>探索制定社会组织评估等级动态管理机制。</w:t>
      </w:r>
      <w:r>
        <w:rPr>
          <w:rFonts w:hint="eastAsia" w:ascii="宋体" w:hAnsi="宋体" w:eastAsia="宋体" w:cs="宋体"/>
          <w:color w:val="000000"/>
          <w:kern w:val="0"/>
          <w:sz w:val="23"/>
          <w:szCs w:val="23"/>
          <w:shd w:val="clear" w:fill="FFFFFF"/>
          <w:lang w:val="en-US" w:eastAsia="zh-CN" w:bidi="ar"/>
        </w:rPr>
        <w:t>引导社会组织加强自身建设，社会组织服务社会能力进一步提高，整体影响力日益增强。</w:t>
      </w:r>
    </w:p>
    <w:p>
      <w:pPr>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color w:val="000000"/>
          <w:kern w:val="0"/>
          <w:sz w:val="23"/>
          <w:szCs w:val="23"/>
          <w:shd w:val="clear" w:fill="FFFFFF"/>
          <w:lang w:val="en-US" w:eastAsia="zh-CN" w:bidi="ar"/>
        </w:rPr>
        <w:t>截至2008年底，全国共有社会组织41.4万个，比上年增长7.0％；这些社会组织业务范围涉及科技、教育、文化、卫生、劳动、民政、体育、环境保护、法律服务、社会中介服务、工伤服务、农村专业经济等社会生活的各个领域，吸纳社会各类人员就业475.8万人，比上年增长4.2％；形成固定资产805.8亿元，比上年增长18.2％；各类费用支出964.8亿元，比上年增长7.2％；社会组织增加值为372.4亿元，比上年增长21.1％，占各类民政管理单位增加值比重22.6%，占第三产业（服务业）增加值比重为0.31%。接收社会捐赠77.3亿元，接收捐赠实物折价26.1亿元。</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color w:val="000000"/>
          <w:sz w:val="23"/>
          <w:szCs w:val="23"/>
          <w:shd w:val="clear" w:fill="FFFFFF"/>
        </w:rPr>
        <w:t>截至</w:t>
      </w:r>
      <w:r>
        <w:rPr>
          <w:rFonts w:hint="eastAsia" w:ascii="宋体" w:hAnsi="宋体" w:eastAsia="宋体" w:cs="宋体"/>
          <w:color w:val="000000"/>
          <w:sz w:val="23"/>
          <w:szCs w:val="23"/>
          <w:shd w:val="clear" w:fill="FFFFFF"/>
          <w:lang w:val="en-US"/>
        </w:rPr>
        <w:t>2008</w:t>
      </w:r>
      <w:r>
        <w:rPr>
          <w:rFonts w:hint="eastAsia" w:ascii="宋体" w:hAnsi="宋体" w:eastAsia="宋体" w:cs="宋体"/>
          <w:color w:val="000000"/>
          <w:sz w:val="23"/>
          <w:szCs w:val="23"/>
          <w:shd w:val="clear" w:fill="FFFFFF"/>
        </w:rPr>
        <w:t>年底，全国共有社会团体</w:t>
      </w:r>
      <w:r>
        <w:rPr>
          <w:rFonts w:hint="eastAsia" w:ascii="宋体" w:hAnsi="宋体" w:eastAsia="宋体" w:cs="宋体"/>
          <w:color w:val="000000"/>
          <w:sz w:val="23"/>
          <w:szCs w:val="23"/>
          <w:shd w:val="clear" w:fill="FFFFFF"/>
          <w:lang w:val="en-US"/>
        </w:rPr>
        <w:t>23</w:t>
      </w:r>
      <w:r>
        <w:rPr>
          <w:rFonts w:hint="eastAsia" w:ascii="宋体" w:hAnsi="宋体" w:eastAsia="宋体" w:cs="宋体"/>
          <w:color w:val="000000"/>
          <w:sz w:val="23"/>
          <w:szCs w:val="23"/>
          <w:shd w:val="clear" w:fill="FFFFFF"/>
        </w:rPr>
        <w:t>万个，比上年增长</w:t>
      </w:r>
      <w:r>
        <w:rPr>
          <w:rFonts w:hint="eastAsia" w:ascii="宋体" w:hAnsi="宋体" w:eastAsia="宋体" w:cs="宋体"/>
          <w:color w:val="000000"/>
          <w:sz w:val="23"/>
          <w:szCs w:val="23"/>
          <w:shd w:val="clear" w:fill="FFFFFF"/>
          <w:lang w:val="en-US"/>
        </w:rPr>
        <w:t>8.5%</w:t>
      </w:r>
      <w:r>
        <w:rPr>
          <w:rFonts w:hint="eastAsia" w:ascii="宋体" w:hAnsi="宋体" w:eastAsia="宋体" w:cs="宋体"/>
          <w:color w:val="000000"/>
          <w:sz w:val="23"/>
          <w:szCs w:val="23"/>
          <w:shd w:val="clear" w:fill="FFFFFF"/>
        </w:rPr>
        <w:t>。按照社团活动地域范围划分，全国性及跨省（自治区、直辖市）的</w:t>
      </w:r>
      <w:r>
        <w:rPr>
          <w:rFonts w:hint="eastAsia" w:ascii="宋体" w:hAnsi="宋体" w:eastAsia="宋体" w:cs="宋体"/>
          <w:color w:val="000000"/>
          <w:sz w:val="23"/>
          <w:szCs w:val="23"/>
          <w:shd w:val="clear" w:fill="FFFFFF"/>
          <w:lang w:val="en-US"/>
        </w:rPr>
        <w:t>1781</w:t>
      </w:r>
      <w:r>
        <w:rPr>
          <w:rFonts w:hint="eastAsia" w:ascii="宋体" w:hAnsi="宋体" w:eastAsia="宋体" w:cs="宋体"/>
          <w:color w:val="000000"/>
          <w:sz w:val="23"/>
          <w:szCs w:val="23"/>
          <w:shd w:val="clear" w:fill="FFFFFF"/>
        </w:rPr>
        <w:t>个，省级及省内跨地（市）域的</w:t>
      </w:r>
      <w:r>
        <w:rPr>
          <w:rFonts w:hint="eastAsia" w:ascii="宋体" w:hAnsi="宋体" w:eastAsia="宋体" w:cs="宋体"/>
          <w:color w:val="000000"/>
          <w:sz w:val="23"/>
          <w:szCs w:val="23"/>
          <w:shd w:val="clear" w:fill="FFFFFF"/>
          <w:lang w:val="en-US"/>
        </w:rPr>
        <w:t>22810</w:t>
      </w:r>
      <w:r>
        <w:rPr>
          <w:rFonts w:hint="eastAsia" w:ascii="宋体" w:hAnsi="宋体" w:eastAsia="宋体" w:cs="宋体"/>
          <w:color w:val="000000"/>
          <w:sz w:val="23"/>
          <w:szCs w:val="23"/>
          <w:shd w:val="clear" w:fill="FFFFFF"/>
        </w:rPr>
        <w:t>个，地级社团</w:t>
      </w:r>
      <w:r>
        <w:rPr>
          <w:rFonts w:hint="eastAsia" w:ascii="宋体" w:hAnsi="宋体" w:eastAsia="宋体" w:cs="宋体"/>
          <w:color w:val="000000"/>
          <w:sz w:val="23"/>
          <w:szCs w:val="23"/>
          <w:shd w:val="clear" w:fill="FFFFFF"/>
          <w:lang w:val="en-US"/>
        </w:rPr>
        <w:t>62004</w:t>
      </w:r>
      <w:r>
        <w:rPr>
          <w:rFonts w:hint="eastAsia" w:ascii="宋体" w:hAnsi="宋体" w:eastAsia="宋体" w:cs="宋体"/>
          <w:color w:val="000000"/>
          <w:sz w:val="23"/>
          <w:szCs w:val="23"/>
          <w:shd w:val="clear" w:fill="FFFFFF"/>
        </w:rPr>
        <w:t>个，县级社团</w:t>
      </w:r>
      <w:r>
        <w:rPr>
          <w:rFonts w:hint="eastAsia" w:ascii="宋体" w:hAnsi="宋体" w:eastAsia="宋体" w:cs="宋体"/>
          <w:color w:val="000000"/>
          <w:sz w:val="23"/>
          <w:szCs w:val="23"/>
          <w:shd w:val="clear" w:fill="FFFFFF"/>
          <w:lang w:val="en-US"/>
        </w:rPr>
        <w:t>143086</w:t>
      </w:r>
      <w:r>
        <w:rPr>
          <w:rFonts w:hint="eastAsia" w:ascii="宋体" w:hAnsi="宋体" w:eastAsia="宋体" w:cs="宋体"/>
          <w:color w:val="000000"/>
          <w:sz w:val="23"/>
          <w:szCs w:val="23"/>
          <w:shd w:val="clear" w:fill="FFFFFF"/>
        </w:rPr>
        <w:t>个。按照社团服务的主要领域划分，工商服务业类</w:t>
      </w:r>
      <w:r>
        <w:rPr>
          <w:rFonts w:hint="eastAsia" w:ascii="宋体" w:hAnsi="宋体" w:eastAsia="宋体" w:cs="宋体"/>
          <w:color w:val="000000"/>
          <w:sz w:val="23"/>
          <w:szCs w:val="23"/>
          <w:shd w:val="clear" w:fill="FFFFFF"/>
          <w:lang w:val="en-US"/>
        </w:rPr>
        <w:t>20945</w:t>
      </w:r>
      <w:r>
        <w:rPr>
          <w:rFonts w:hint="eastAsia" w:ascii="宋体" w:hAnsi="宋体" w:eastAsia="宋体" w:cs="宋体"/>
          <w:color w:val="000000"/>
          <w:sz w:val="23"/>
          <w:szCs w:val="23"/>
          <w:shd w:val="clear" w:fill="FFFFFF"/>
        </w:rPr>
        <w:t>个，科技研究类</w:t>
      </w:r>
      <w:r>
        <w:rPr>
          <w:rFonts w:hint="eastAsia" w:ascii="宋体" w:hAnsi="宋体" w:eastAsia="宋体" w:cs="宋体"/>
          <w:color w:val="000000"/>
          <w:sz w:val="23"/>
          <w:szCs w:val="23"/>
          <w:shd w:val="clear" w:fill="FFFFFF"/>
          <w:lang w:val="en-US"/>
        </w:rPr>
        <w:t>19369</w:t>
      </w:r>
      <w:r>
        <w:rPr>
          <w:rFonts w:hint="eastAsia" w:ascii="宋体" w:hAnsi="宋体" w:eastAsia="宋体" w:cs="宋体"/>
          <w:color w:val="000000"/>
          <w:sz w:val="23"/>
          <w:szCs w:val="23"/>
          <w:shd w:val="clear" w:fill="FFFFFF"/>
        </w:rPr>
        <w:t>个，教育类</w:t>
      </w:r>
      <w:r>
        <w:rPr>
          <w:rFonts w:hint="eastAsia" w:ascii="宋体" w:hAnsi="宋体" w:eastAsia="宋体" w:cs="宋体"/>
          <w:color w:val="000000"/>
          <w:sz w:val="23"/>
          <w:szCs w:val="23"/>
          <w:shd w:val="clear" w:fill="FFFFFF"/>
          <w:lang w:val="en-US"/>
        </w:rPr>
        <w:t>13358</w:t>
      </w:r>
      <w:r>
        <w:rPr>
          <w:rFonts w:hint="eastAsia" w:ascii="宋体" w:hAnsi="宋体" w:eastAsia="宋体" w:cs="宋体"/>
          <w:color w:val="000000"/>
          <w:sz w:val="23"/>
          <w:szCs w:val="23"/>
          <w:shd w:val="clear" w:fill="FFFFFF"/>
        </w:rPr>
        <w:t>个，卫生类</w:t>
      </w:r>
      <w:r>
        <w:rPr>
          <w:rFonts w:hint="eastAsia" w:ascii="宋体" w:hAnsi="宋体" w:eastAsia="宋体" w:cs="宋体"/>
          <w:color w:val="000000"/>
          <w:sz w:val="23"/>
          <w:szCs w:val="23"/>
          <w:shd w:val="clear" w:fill="FFFFFF"/>
          <w:lang w:val="en-US"/>
        </w:rPr>
        <w:t>11438</w:t>
      </w:r>
      <w:r>
        <w:rPr>
          <w:rFonts w:hint="eastAsia" w:ascii="宋体" w:hAnsi="宋体" w:eastAsia="宋体" w:cs="宋体"/>
          <w:color w:val="000000"/>
          <w:sz w:val="23"/>
          <w:szCs w:val="23"/>
          <w:shd w:val="clear" w:fill="FFFFFF"/>
        </w:rPr>
        <w:t>个，社会服务类</w:t>
      </w:r>
      <w:r>
        <w:rPr>
          <w:rFonts w:hint="eastAsia" w:ascii="宋体" w:hAnsi="宋体" w:eastAsia="宋体" w:cs="宋体"/>
          <w:color w:val="000000"/>
          <w:sz w:val="23"/>
          <w:szCs w:val="23"/>
          <w:shd w:val="clear" w:fill="FFFFFF"/>
          <w:lang w:val="en-US"/>
        </w:rPr>
        <w:t>29540</w:t>
      </w:r>
      <w:r>
        <w:rPr>
          <w:rFonts w:hint="eastAsia" w:ascii="宋体" w:hAnsi="宋体" w:eastAsia="宋体" w:cs="宋体"/>
          <w:color w:val="000000"/>
          <w:sz w:val="23"/>
          <w:szCs w:val="23"/>
          <w:shd w:val="clear" w:fill="FFFFFF"/>
        </w:rPr>
        <w:t>个，文化类</w:t>
      </w:r>
      <w:r>
        <w:rPr>
          <w:rFonts w:hint="eastAsia" w:ascii="宋体" w:hAnsi="宋体" w:eastAsia="宋体" w:cs="宋体"/>
          <w:color w:val="000000"/>
          <w:sz w:val="23"/>
          <w:szCs w:val="23"/>
          <w:shd w:val="clear" w:fill="FFFFFF"/>
          <w:lang w:val="en-US"/>
        </w:rPr>
        <w:t>18555</w:t>
      </w:r>
      <w:r>
        <w:rPr>
          <w:rFonts w:hint="eastAsia" w:ascii="宋体" w:hAnsi="宋体" w:eastAsia="宋体" w:cs="宋体"/>
          <w:color w:val="000000"/>
          <w:sz w:val="23"/>
          <w:szCs w:val="23"/>
          <w:shd w:val="clear" w:fill="FFFFFF"/>
        </w:rPr>
        <w:t>个，体育类</w:t>
      </w:r>
      <w:r>
        <w:rPr>
          <w:rFonts w:hint="eastAsia" w:ascii="宋体" w:hAnsi="宋体" w:eastAsia="宋体" w:cs="宋体"/>
          <w:color w:val="000000"/>
          <w:sz w:val="23"/>
          <w:szCs w:val="23"/>
          <w:shd w:val="clear" w:fill="FFFFFF"/>
          <w:lang w:val="en-US"/>
        </w:rPr>
        <w:t>11780</w:t>
      </w:r>
      <w:r>
        <w:rPr>
          <w:rFonts w:hint="eastAsia" w:ascii="宋体" w:hAnsi="宋体" w:eastAsia="宋体" w:cs="宋体"/>
          <w:color w:val="000000"/>
          <w:sz w:val="23"/>
          <w:szCs w:val="23"/>
          <w:shd w:val="clear" w:fill="FFFFFF"/>
        </w:rPr>
        <w:t>个，生态环境类</w:t>
      </w:r>
      <w:r>
        <w:rPr>
          <w:rFonts w:hint="eastAsia" w:ascii="宋体" w:hAnsi="宋体" w:eastAsia="宋体" w:cs="宋体"/>
          <w:color w:val="000000"/>
          <w:sz w:val="23"/>
          <w:szCs w:val="23"/>
          <w:shd w:val="clear" w:fill="FFFFFF"/>
          <w:lang w:val="en-US"/>
        </w:rPr>
        <w:t>6716</w:t>
      </w:r>
      <w:r>
        <w:rPr>
          <w:rFonts w:hint="eastAsia" w:ascii="宋体" w:hAnsi="宋体" w:eastAsia="宋体" w:cs="宋体"/>
          <w:color w:val="000000"/>
          <w:sz w:val="23"/>
          <w:szCs w:val="23"/>
          <w:shd w:val="clear" w:fill="FFFFFF"/>
        </w:rPr>
        <w:t>个，法律类</w:t>
      </w:r>
      <w:r>
        <w:rPr>
          <w:rFonts w:hint="eastAsia" w:ascii="宋体" w:hAnsi="宋体" w:eastAsia="宋体" w:cs="宋体"/>
          <w:color w:val="000000"/>
          <w:sz w:val="23"/>
          <w:szCs w:val="23"/>
          <w:shd w:val="clear" w:fill="FFFFFF"/>
          <w:lang w:val="en-US"/>
        </w:rPr>
        <w:t>3236</w:t>
      </w:r>
      <w:r>
        <w:rPr>
          <w:rFonts w:hint="eastAsia" w:ascii="宋体" w:hAnsi="宋体" w:eastAsia="宋体" w:cs="宋体"/>
          <w:color w:val="000000"/>
          <w:sz w:val="23"/>
          <w:szCs w:val="23"/>
          <w:shd w:val="clear" w:fill="FFFFFF"/>
        </w:rPr>
        <w:t>个，宗教类</w:t>
      </w:r>
      <w:r>
        <w:rPr>
          <w:rFonts w:hint="eastAsia" w:ascii="宋体" w:hAnsi="宋体" w:eastAsia="宋体" w:cs="宋体"/>
          <w:color w:val="000000"/>
          <w:sz w:val="23"/>
          <w:szCs w:val="23"/>
          <w:shd w:val="clear" w:fill="FFFFFF"/>
          <w:lang w:val="en-US"/>
        </w:rPr>
        <w:t>3979</w:t>
      </w:r>
      <w:r>
        <w:rPr>
          <w:rFonts w:hint="eastAsia" w:ascii="宋体" w:hAnsi="宋体" w:eastAsia="宋体" w:cs="宋体"/>
          <w:color w:val="000000"/>
          <w:sz w:val="23"/>
          <w:szCs w:val="23"/>
          <w:shd w:val="clear" w:fill="FFFFFF"/>
        </w:rPr>
        <w:t>个，农业及农村发展类</w:t>
      </w:r>
      <w:r>
        <w:rPr>
          <w:rFonts w:hint="eastAsia" w:ascii="宋体" w:hAnsi="宋体" w:eastAsia="宋体" w:cs="宋体"/>
          <w:color w:val="000000"/>
          <w:sz w:val="23"/>
          <w:szCs w:val="23"/>
          <w:shd w:val="clear" w:fill="FFFFFF"/>
          <w:lang w:val="en-US"/>
        </w:rPr>
        <w:t>42064</w:t>
      </w:r>
      <w:r>
        <w:rPr>
          <w:rFonts w:hint="eastAsia" w:ascii="宋体" w:hAnsi="宋体" w:eastAsia="宋体" w:cs="宋体"/>
          <w:color w:val="000000"/>
          <w:sz w:val="23"/>
          <w:szCs w:val="23"/>
          <w:shd w:val="clear" w:fill="FFFFFF"/>
        </w:rPr>
        <w:t>个，职业及从业组织类</w:t>
      </w:r>
      <w:r>
        <w:rPr>
          <w:rFonts w:hint="eastAsia" w:ascii="宋体" w:hAnsi="宋体" w:eastAsia="宋体" w:cs="宋体"/>
          <w:color w:val="000000"/>
          <w:sz w:val="23"/>
          <w:szCs w:val="23"/>
          <w:shd w:val="clear" w:fill="FFFFFF"/>
          <w:lang w:val="en-US"/>
        </w:rPr>
        <w:t>15247</w:t>
      </w:r>
      <w:r>
        <w:rPr>
          <w:rFonts w:hint="eastAsia" w:ascii="宋体" w:hAnsi="宋体" w:eastAsia="宋体" w:cs="宋体"/>
          <w:color w:val="000000"/>
          <w:sz w:val="23"/>
          <w:szCs w:val="23"/>
          <w:shd w:val="clear" w:fill="FFFFFF"/>
        </w:rPr>
        <w:t>个，国际及其他涉外组织类</w:t>
      </w:r>
      <w:r>
        <w:rPr>
          <w:rFonts w:hint="eastAsia" w:ascii="宋体" w:hAnsi="宋体" w:eastAsia="宋体" w:cs="宋体"/>
          <w:color w:val="000000"/>
          <w:sz w:val="23"/>
          <w:szCs w:val="23"/>
          <w:shd w:val="clear" w:fill="FFFFFF"/>
          <w:lang w:val="en-US"/>
        </w:rPr>
        <w:t>572</w:t>
      </w:r>
      <w:r>
        <w:rPr>
          <w:rFonts w:hint="eastAsia" w:ascii="宋体" w:hAnsi="宋体" w:eastAsia="宋体" w:cs="宋体"/>
          <w:color w:val="000000"/>
          <w:sz w:val="23"/>
          <w:szCs w:val="23"/>
          <w:shd w:val="clear" w:fill="FFFFFF"/>
        </w:rPr>
        <w:t>个，其他</w:t>
      </w:r>
      <w:r>
        <w:rPr>
          <w:rFonts w:hint="eastAsia" w:ascii="宋体" w:hAnsi="宋体" w:eastAsia="宋体" w:cs="宋体"/>
          <w:color w:val="000000"/>
          <w:sz w:val="23"/>
          <w:szCs w:val="23"/>
          <w:shd w:val="clear" w:fill="FFFFFF"/>
          <w:lang w:val="en-US"/>
        </w:rPr>
        <w:t>32882</w:t>
      </w:r>
      <w:r>
        <w:rPr>
          <w:rFonts w:hint="eastAsia" w:ascii="宋体" w:hAnsi="宋体" w:eastAsia="宋体" w:cs="宋体"/>
          <w:color w:val="000000"/>
          <w:sz w:val="23"/>
          <w:szCs w:val="23"/>
          <w:shd w:val="clear" w:fill="FFFFFF"/>
        </w:rPr>
        <w:t>个。</w:t>
      </w:r>
    </w:p>
    <w:p>
      <w:pPr>
        <w:pStyle w:val="3"/>
        <w:keepNext w:val="0"/>
        <w:keepLines w:val="0"/>
        <w:widowControl/>
        <w:suppressLineNumbers w:val="0"/>
        <w:spacing w:before="0" w:beforeAutospacing="0" w:after="452" w:afterAutospacing="0" w:line="360" w:lineRule="atLeast"/>
        <w:ind w:left="0" w:right="0"/>
        <w:jc w:val="both"/>
      </w:pPr>
      <w:r>
        <w:rPr>
          <w:rFonts w:hint="eastAsia" w:ascii="宋体" w:hAnsi="宋体" w:eastAsia="宋体" w:cs="宋体"/>
          <w:color w:val="000000"/>
          <w:sz w:val="23"/>
          <w:szCs w:val="23"/>
          <w:bdr w:val="none" w:color="auto" w:sz="0" w:space="0"/>
          <w:shd w:val="clear" w:fill="FFFFFF"/>
        </w:rPr>
        <w:drawing>
          <wp:inline distT="0" distB="0" distL="114300" distR="114300">
            <wp:extent cx="5400675" cy="2533650"/>
            <wp:effectExtent l="0" t="0" r="0" b="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5400675" cy="2533650"/>
                    </a:xfrm>
                    <a:prstGeom prst="rect">
                      <a:avLst/>
                    </a:prstGeom>
                    <a:noFill/>
                    <a:ln w="9525">
                      <a:noFill/>
                    </a:ln>
                  </pic:spPr>
                </pic:pic>
              </a:graphicData>
            </a:graphic>
          </wp:inline>
        </w:drawing>
      </w:r>
    </w:p>
    <w:tbl>
      <w:tblPr>
        <w:tblW w:w="8531" w:type="dxa"/>
        <w:jc w:val="center"/>
        <w:tblInd w:w="-112" w:type="dxa"/>
        <w:shd w:val="clear"/>
        <w:tblLayout w:type="fixed"/>
        <w:tblCellMar>
          <w:top w:w="0" w:type="dxa"/>
          <w:left w:w="0" w:type="dxa"/>
          <w:bottom w:w="0" w:type="dxa"/>
          <w:right w:w="0" w:type="dxa"/>
        </w:tblCellMar>
      </w:tblPr>
      <w:tblGrid>
        <w:gridCol w:w="1404"/>
        <w:gridCol w:w="879"/>
        <w:gridCol w:w="879"/>
        <w:gridCol w:w="855"/>
        <w:gridCol w:w="840"/>
        <w:gridCol w:w="840"/>
        <w:gridCol w:w="797"/>
        <w:gridCol w:w="1091"/>
        <w:gridCol w:w="946"/>
      </w:tblGrid>
      <w:tr>
        <w:tblPrEx>
          <w:shd w:val="clear"/>
          <w:tblLayout w:type="fixed"/>
          <w:tblCellMar>
            <w:top w:w="0" w:type="dxa"/>
            <w:left w:w="0" w:type="dxa"/>
            <w:bottom w:w="0" w:type="dxa"/>
            <w:right w:w="0" w:type="dxa"/>
          </w:tblCellMar>
        </w:tblPrEx>
        <w:trPr>
          <w:trHeight w:val="300" w:hRule="atLeast"/>
          <w:jc w:val="center"/>
        </w:trPr>
        <w:tc>
          <w:tcPr>
            <w:tcW w:w="140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宋体"/>
                <w:color w:val="000000"/>
                <w:kern w:val="0"/>
                <w:sz w:val="23"/>
                <w:szCs w:val="23"/>
                <w:bdr w:val="none" w:color="auto" w:sz="0" w:space="0"/>
                <w:lang w:val="en-US" w:eastAsia="zh-CN" w:bidi="ar"/>
              </w:rPr>
              <w:t>指标</w:t>
            </w:r>
          </w:p>
        </w:tc>
        <w:tc>
          <w:tcPr>
            <w:tcW w:w="8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宋体"/>
                <w:color w:val="000000"/>
                <w:kern w:val="0"/>
                <w:sz w:val="23"/>
                <w:szCs w:val="23"/>
                <w:bdr w:val="none" w:color="auto" w:sz="0" w:space="0"/>
                <w:lang w:val="en-US" w:eastAsia="zh-CN" w:bidi="ar"/>
              </w:rPr>
              <w:t>2001年</w:t>
            </w:r>
          </w:p>
        </w:tc>
        <w:tc>
          <w:tcPr>
            <w:tcW w:w="879"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宋体"/>
                <w:color w:val="000000"/>
                <w:kern w:val="0"/>
                <w:sz w:val="23"/>
                <w:szCs w:val="23"/>
                <w:bdr w:val="none" w:color="auto" w:sz="0" w:space="0"/>
                <w:lang w:val="en-US" w:eastAsia="zh-CN" w:bidi="ar"/>
              </w:rPr>
              <w:t>2002年</w:t>
            </w:r>
          </w:p>
        </w:tc>
        <w:tc>
          <w:tcPr>
            <w:tcW w:w="855" w:type="dxa"/>
            <w:tcBorders>
              <w:top w:val="single" w:color="auto" w:sz="4" w:space="0"/>
              <w:left w:val="nil"/>
              <w:bottom w:val="nil"/>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宋体"/>
                <w:color w:val="000000"/>
                <w:kern w:val="0"/>
                <w:sz w:val="23"/>
                <w:szCs w:val="23"/>
                <w:bdr w:val="none" w:color="auto" w:sz="0" w:space="0"/>
                <w:lang w:val="en-US" w:eastAsia="zh-CN" w:bidi="ar"/>
              </w:rPr>
              <w:t>2003年</w:t>
            </w:r>
          </w:p>
        </w:tc>
        <w:tc>
          <w:tcPr>
            <w:tcW w:w="840" w:type="dxa"/>
            <w:tcBorders>
              <w:top w:val="single" w:color="auto" w:sz="4" w:space="0"/>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宋体"/>
                <w:color w:val="000000"/>
                <w:kern w:val="0"/>
                <w:sz w:val="23"/>
                <w:szCs w:val="23"/>
                <w:bdr w:val="none" w:color="auto" w:sz="0" w:space="0"/>
                <w:lang w:val="en-US" w:eastAsia="zh-CN" w:bidi="ar"/>
              </w:rPr>
              <w:t>2004年</w:t>
            </w:r>
          </w:p>
        </w:tc>
        <w:tc>
          <w:tcPr>
            <w:tcW w:w="840" w:type="dxa"/>
            <w:tcBorders>
              <w:top w:val="single" w:color="auto" w:sz="4" w:space="0"/>
              <w:left w:val="single" w:color="auto" w:sz="4" w:space="0"/>
              <w:bottom w:val="nil"/>
              <w:right w:val="nil"/>
            </w:tcBorders>
            <w:shd w:val="clear"/>
            <w:vAlign w:val="center"/>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宋体"/>
                <w:color w:val="000000"/>
                <w:kern w:val="0"/>
                <w:sz w:val="23"/>
                <w:szCs w:val="23"/>
                <w:bdr w:val="none" w:color="auto" w:sz="0" w:space="0"/>
                <w:lang w:val="en-US" w:eastAsia="zh-CN" w:bidi="ar"/>
              </w:rPr>
              <w:t>2005年</w:t>
            </w:r>
          </w:p>
        </w:tc>
        <w:tc>
          <w:tcPr>
            <w:tcW w:w="797" w:type="dxa"/>
            <w:tcBorders>
              <w:top w:val="single" w:color="auto" w:sz="4" w:space="0"/>
              <w:left w:val="single" w:color="auto" w:sz="4" w:space="0"/>
              <w:bottom w:val="nil"/>
              <w:right w:val="nil"/>
            </w:tcBorders>
            <w:shd w:val="clear"/>
            <w:vAlign w:val="center"/>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宋体"/>
                <w:color w:val="000000"/>
                <w:kern w:val="0"/>
                <w:sz w:val="23"/>
                <w:szCs w:val="23"/>
                <w:bdr w:val="none" w:color="auto" w:sz="0" w:space="0"/>
                <w:lang w:val="en-US" w:eastAsia="zh-CN" w:bidi="ar"/>
              </w:rPr>
              <w:t>2006年</w:t>
            </w:r>
          </w:p>
        </w:tc>
        <w:tc>
          <w:tcPr>
            <w:tcW w:w="1091" w:type="dxa"/>
            <w:tcBorders>
              <w:top w:val="single" w:color="auto" w:sz="4" w:space="0"/>
              <w:left w:val="single" w:color="auto" w:sz="4" w:space="0"/>
              <w:bottom w:val="single" w:color="auto" w:sz="4" w:space="0"/>
              <w:right w:val="single" w:color="auto" w:sz="4" w:space="0"/>
            </w:tcBorders>
            <w:shd w:val="clear"/>
            <w:tcMar>
              <w:left w:w="142" w:type="dxa"/>
              <w:right w:w="142" w:type="dxa"/>
            </w:tcMar>
            <w:vAlign w:val="center"/>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宋体"/>
                <w:color w:val="000000"/>
                <w:kern w:val="0"/>
                <w:sz w:val="23"/>
                <w:szCs w:val="23"/>
                <w:bdr w:val="none" w:color="auto" w:sz="0" w:space="0"/>
                <w:lang w:val="en-US" w:eastAsia="zh-CN" w:bidi="ar"/>
              </w:rPr>
              <w:t>2007年</w:t>
            </w:r>
          </w:p>
        </w:tc>
        <w:tc>
          <w:tcPr>
            <w:tcW w:w="946" w:type="dxa"/>
            <w:tcBorders>
              <w:top w:val="single" w:color="auto" w:sz="4" w:space="0"/>
              <w:left w:val="single" w:color="auto" w:sz="4" w:space="0"/>
              <w:bottom w:val="single" w:color="auto" w:sz="4" w:space="0"/>
              <w:right w:val="nil"/>
            </w:tcBorders>
            <w:shd w:val="clear"/>
            <w:tcMar>
              <w:left w:w="142" w:type="dxa"/>
              <w:right w:w="142" w:type="dxa"/>
            </w:tcMar>
            <w:vAlign w:val="center"/>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宋体"/>
                <w:color w:val="000000"/>
                <w:kern w:val="0"/>
                <w:sz w:val="23"/>
                <w:szCs w:val="23"/>
                <w:bdr w:val="none" w:color="auto" w:sz="0" w:space="0"/>
                <w:lang w:val="en-US" w:eastAsia="zh-CN" w:bidi="ar"/>
              </w:rPr>
              <w:t>2008年</w:t>
            </w:r>
          </w:p>
        </w:tc>
      </w:tr>
      <w:tr>
        <w:tblPrEx>
          <w:tblLayout w:type="fixed"/>
          <w:tblCellMar>
            <w:top w:w="0" w:type="dxa"/>
            <w:left w:w="0" w:type="dxa"/>
            <w:bottom w:w="0" w:type="dxa"/>
            <w:right w:w="0" w:type="dxa"/>
          </w:tblCellMar>
        </w:tblPrEx>
        <w:trPr>
          <w:trHeight w:val="300" w:hRule="atLeast"/>
          <w:jc w:val="center"/>
        </w:trPr>
        <w:tc>
          <w:tcPr>
            <w:tcW w:w="1404" w:type="dxa"/>
            <w:tcBorders>
              <w:top w:val="single" w:color="auto" w:sz="4" w:space="0"/>
              <w:left w:val="nil"/>
              <w:bottom w:val="nil"/>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宋体"/>
                <w:color w:val="000000"/>
                <w:kern w:val="0"/>
                <w:sz w:val="23"/>
                <w:szCs w:val="23"/>
                <w:bdr w:val="none" w:color="auto" w:sz="0" w:space="0"/>
                <w:lang w:val="en-US" w:eastAsia="zh-CN" w:bidi="ar"/>
              </w:rPr>
              <w:t>社会团体</w:t>
            </w:r>
          </w:p>
        </w:tc>
        <w:tc>
          <w:tcPr>
            <w:tcW w:w="879" w:type="dxa"/>
            <w:tcBorders>
              <w:top w:val="nil"/>
              <w:left w:val="nil"/>
              <w:bottom w:val="nil"/>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Arial"/>
                <w:color w:val="000000"/>
                <w:kern w:val="0"/>
                <w:sz w:val="23"/>
                <w:szCs w:val="23"/>
                <w:bdr w:val="none" w:color="auto" w:sz="0" w:space="0"/>
                <w:lang w:val="en-US" w:eastAsia="zh-CN" w:bidi="ar"/>
              </w:rPr>
              <w:t>12.9</w:t>
            </w:r>
          </w:p>
        </w:tc>
        <w:tc>
          <w:tcPr>
            <w:tcW w:w="879" w:type="dxa"/>
            <w:tcBorders>
              <w:top w:val="nil"/>
              <w:left w:val="single" w:color="auto" w:sz="4" w:space="0"/>
              <w:bottom w:val="nil"/>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Arial"/>
                <w:color w:val="000000"/>
                <w:kern w:val="0"/>
                <w:sz w:val="23"/>
                <w:szCs w:val="23"/>
                <w:bdr w:val="none" w:color="auto" w:sz="0" w:space="0"/>
                <w:lang w:val="en-US" w:eastAsia="zh-CN" w:bidi="ar"/>
              </w:rPr>
              <w:t>13.3</w:t>
            </w:r>
          </w:p>
        </w:tc>
        <w:tc>
          <w:tcPr>
            <w:tcW w:w="855" w:type="dxa"/>
            <w:tcBorders>
              <w:top w:val="single" w:color="auto" w:sz="4" w:space="0"/>
              <w:left w:val="single" w:color="auto" w:sz="4" w:space="0"/>
              <w:bottom w:val="nil"/>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Arial"/>
                <w:color w:val="000000"/>
                <w:kern w:val="0"/>
                <w:sz w:val="23"/>
                <w:szCs w:val="23"/>
                <w:bdr w:val="none" w:color="auto" w:sz="0" w:space="0"/>
                <w:lang w:val="en-US" w:eastAsia="zh-CN" w:bidi="ar"/>
              </w:rPr>
              <w:t>14.2</w:t>
            </w:r>
          </w:p>
        </w:tc>
        <w:tc>
          <w:tcPr>
            <w:tcW w:w="840" w:type="dxa"/>
            <w:tcBorders>
              <w:top w:val="single" w:color="auto" w:sz="4" w:space="0"/>
              <w:left w:val="single" w:color="auto" w:sz="4" w:space="0"/>
              <w:bottom w:val="nil"/>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Arial"/>
                <w:color w:val="000000"/>
                <w:kern w:val="0"/>
                <w:sz w:val="23"/>
                <w:szCs w:val="23"/>
                <w:bdr w:val="none" w:color="auto" w:sz="0" w:space="0"/>
                <w:lang w:val="en-US" w:eastAsia="zh-CN" w:bidi="ar"/>
              </w:rPr>
              <w:t>15.3</w:t>
            </w:r>
          </w:p>
        </w:tc>
        <w:tc>
          <w:tcPr>
            <w:tcW w:w="840" w:type="dxa"/>
            <w:tcBorders>
              <w:top w:val="single" w:color="auto" w:sz="4" w:space="0"/>
              <w:left w:val="single" w:color="auto" w:sz="4" w:space="0"/>
              <w:bottom w:val="nil"/>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Arial"/>
                <w:color w:val="000000"/>
                <w:kern w:val="0"/>
                <w:sz w:val="23"/>
                <w:szCs w:val="23"/>
                <w:bdr w:val="none" w:color="auto" w:sz="0" w:space="0"/>
                <w:lang w:val="en-US" w:eastAsia="zh-CN" w:bidi="ar"/>
              </w:rPr>
              <w:t>17.1</w:t>
            </w:r>
          </w:p>
        </w:tc>
        <w:tc>
          <w:tcPr>
            <w:tcW w:w="797" w:type="dxa"/>
            <w:tcBorders>
              <w:top w:val="single" w:color="auto" w:sz="4" w:space="0"/>
              <w:left w:val="single" w:color="auto" w:sz="4" w:space="0"/>
              <w:bottom w:val="nil"/>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Arial"/>
                <w:color w:val="000000"/>
                <w:kern w:val="0"/>
                <w:sz w:val="23"/>
                <w:szCs w:val="23"/>
                <w:bdr w:val="none" w:color="auto" w:sz="0" w:space="0"/>
                <w:lang w:val="en-US" w:eastAsia="zh-CN" w:bidi="ar"/>
              </w:rPr>
              <w:t>19.2</w:t>
            </w:r>
          </w:p>
        </w:tc>
        <w:tc>
          <w:tcPr>
            <w:tcW w:w="1091" w:type="dxa"/>
            <w:tcBorders>
              <w:top w:val="nil"/>
              <w:left w:val="single" w:color="auto" w:sz="4" w:space="0"/>
              <w:bottom w:val="nil"/>
              <w:right w:val="single" w:color="auto" w:sz="4" w:space="0"/>
            </w:tcBorders>
            <w:shd w:val="clear"/>
            <w:tcMar>
              <w:left w:w="142" w:type="dxa"/>
              <w:right w:w="142" w:type="dxa"/>
            </w:tcMar>
            <w:vAlign w:val="center"/>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Arial"/>
                <w:color w:val="000000"/>
                <w:kern w:val="0"/>
                <w:sz w:val="23"/>
                <w:szCs w:val="23"/>
                <w:bdr w:val="none" w:color="auto" w:sz="0" w:space="0"/>
                <w:lang w:val="en-US" w:eastAsia="zh-CN" w:bidi="ar"/>
              </w:rPr>
              <w:t>21.2</w:t>
            </w:r>
          </w:p>
        </w:tc>
        <w:tc>
          <w:tcPr>
            <w:tcW w:w="946" w:type="dxa"/>
            <w:tcBorders>
              <w:top w:val="nil"/>
              <w:left w:val="single" w:color="auto" w:sz="4" w:space="0"/>
              <w:bottom w:val="nil"/>
              <w:right w:val="nil"/>
            </w:tcBorders>
            <w:shd w:val="clear"/>
            <w:tcMar>
              <w:left w:w="142" w:type="dxa"/>
              <w:right w:w="142" w:type="dxa"/>
            </w:tcMar>
            <w:vAlign w:val="center"/>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Arial"/>
                <w:color w:val="000000"/>
                <w:kern w:val="0"/>
                <w:sz w:val="23"/>
                <w:szCs w:val="23"/>
                <w:bdr w:val="none" w:color="auto" w:sz="0" w:space="0"/>
                <w:lang w:val="en-US" w:eastAsia="zh-CN" w:bidi="ar"/>
              </w:rPr>
              <w:t>23.0</w:t>
            </w:r>
          </w:p>
        </w:tc>
      </w:tr>
      <w:tr>
        <w:tblPrEx>
          <w:tblLayout w:type="fixed"/>
          <w:tblCellMar>
            <w:top w:w="0" w:type="dxa"/>
            <w:left w:w="0" w:type="dxa"/>
            <w:bottom w:w="0" w:type="dxa"/>
            <w:right w:w="0" w:type="dxa"/>
          </w:tblCellMar>
        </w:tblPrEx>
        <w:trPr>
          <w:trHeight w:val="300" w:hRule="atLeast"/>
          <w:jc w:val="center"/>
        </w:trPr>
        <w:tc>
          <w:tcPr>
            <w:tcW w:w="1404" w:type="dxa"/>
            <w:tcBorders>
              <w:top w:val="nil"/>
              <w:left w:val="nil"/>
              <w:bottom w:val="nil"/>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宋体"/>
                <w:color w:val="000000"/>
                <w:kern w:val="0"/>
                <w:sz w:val="23"/>
                <w:szCs w:val="23"/>
                <w:bdr w:val="none" w:color="auto" w:sz="0" w:space="0"/>
                <w:lang w:val="en-US" w:eastAsia="zh-CN" w:bidi="ar"/>
              </w:rPr>
              <w:t>民办非企业</w:t>
            </w:r>
          </w:p>
        </w:tc>
        <w:tc>
          <w:tcPr>
            <w:tcW w:w="879" w:type="dxa"/>
            <w:tcBorders>
              <w:top w:val="nil"/>
              <w:left w:val="nil"/>
              <w:bottom w:val="nil"/>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Arial"/>
                <w:color w:val="000000"/>
                <w:kern w:val="0"/>
                <w:sz w:val="23"/>
                <w:szCs w:val="23"/>
                <w:bdr w:val="none" w:color="auto" w:sz="0" w:space="0"/>
                <w:lang w:val="en-US" w:eastAsia="zh-CN" w:bidi="ar"/>
              </w:rPr>
              <w:t>8.2</w:t>
            </w:r>
          </w:p>
        </w:tc>
        <w:tc>
          <w:tcPr>
            <w:tcW w:w="879" w:type="dxa"/>
            <w:tcBorders>
              <w:top w:val="nil"/>
              <w:left w:val="single" w:color="auto" w:sz="4" w:space="0"/>
              <w:bottom w:val="nil"/>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Arial"/>
                <w:color w:val="000000"/>
                <w:kern w:val="0"/>
                <w:sz w:val="23"/>
                <w:szCs w:val="23"/>
                <w:bdr w:val="none" w:color="auto" w:sz="0" w:space="0"/>
                <w:lang w:val="en-US" w:eastAsia="zh-CN" w:bidi="ar"/>
              </w:rPr>
              <w:t>11.1</w:t>
            </w:r>
          </w:p>
        </w:tc>
        <w:tc>
          <w:tcPr>
            <w:tcW w:w="855" w:type="dxa"/>
            <w:tcBorders>
              <w:top w:val="nil"/>
              <w:left w:val="single" w:color="auto" w:sz="4" w:space="0"/>
              <w:bottom w:val="nil"/>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Arial"/>
                <w:color w:val="000000"/>
                <w:kern w:val="0"/>
                <w:sz w:val="23"/>
                <w:szCs w:val="23"/>
                <w:bdr w:val="none" w:color="auto" w:sz="0" w:space="0"/>
                <w:lang w:val="en-US" w:eastAsia="zh-CN" w:bidi="ar"/>
              </w:rPr>
              <w:t>12.4</w:t>
            </w:r>
          </w:p>
        </w:tc>
        <w:tc>
          <w:tcPr>
            <w:tcW w:w="840" w:type="dxa"/>
            <w:tcBorders>
              <w:top w:val="nil"/>
              <w:left w:val="single" w:color="auto" w:sz="4" w:space="0"/>
              <w:bottom w:val="nil"/>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Arial"/>
                <w:color w:val="000000"/>
                <w:kern w:val="0"/>
                <w:sz w:val="23"/>
                <w:szCs w:val="23"/>
                <w:bdr w:val="none" w:color="auto" w:sz="0" w:space="0"/>
                <w:lang w:val="en-US" w:eastAsia="zh-CN" w:bidi="ar"/>
              </w:rPr>
              <w:t>13.5</w:t>
            </w:r>
          </w:p>
        </w:tc>
        <w:tc>
          <w:tcPr>
            <w:tcW w:w="840" w:type="dxa"/>
            <w:tcBorders>
              <w:top w:val="nil"/>
              <w:left w:val="single" w:color="auto" w:sz="4" w:space="0"/>
              <w:bottom w:val="nil"/>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Arial"/>
                <w:color w:val="000000"/>
                <w:kern w:val="0"/>
                <w:sz w:val="23"/>
                <w:szCs w:val="23"/>
                <w:bdr w:val="none" w:color="auto" w:sz="0" w:space="0"/>
                <w:lang w:val="en-US" w:eastAsia="zh-CN" w:bidi="ar"/>
              </w:rPr>
              <w:t>14.8</w:t>
            </w:r>
          </w:p>
        </w:tc>
        <w:tc>
          <w:tcPr>
            <w:tcW w:w="797" w:type="dxa"/>
            <w:tcBorders>
              <w:top w:val="nil"/>
              <w:left w:val="single" w:color="auto" w:sz="4" w:space="0"/>
              <w:bottom w:val="nil"/>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Arial"/>
                <w:color w:val="000000"/>
                <w:kern w:val="0"/>
                <w:sz w:val="23"/>
                <w:szCs w:val="23"/>
                <w:bdr w:val="none" w:color="auto" w:sz="0" w:space="0"/>
                <w:lang w:val="en-US" w:eastAsia="zh-CN" w:bidi="ar"/>
              </w:rPr>
              <w:t>16.1</w:t>
            </w:r>
          </w:p>
        </w:tc>
        <w:tc>
          <w:tcPr>
            <w:tcW w:w="1091" w:type="dxa"/>
            <w:tcBorders>
              <w:top w:val="nil"/>
              <w:left w:val="single" w:color="auto" w:sz="4" w:space="0"/>
              <w:bottom w:val="nil"/>
              <w:right w:val="single" w:color="auto" w:sz="4" w:space="0"/>
            </w:tcBorders>
            <w:shd w:val="clear"/>
            <w:tcMar>
              <w:left w:w="142" w:type="dxa"/>
              <w:right w:w="142" w:type="dxa"/>
            </w:tcMar>
            <w:vAlign w:val="center"/>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Arial"/>
                <w:color w:val="000000"/>
                <w:kern w:val="0"/>
                <w:sz w:val="23"/>
                <w:szCs w:val="23"/>
                <w:bdr w:val="none" w:color="auto" w:sz="0" w:space="0"/>
                <w:lang w:val="en-US" w:eastAsia="zh-CN" w:bidi="ar"/>
              </w:rPr>
              <w:t>17.4</w:t>
            </w:r>
          </w:p>
        </w:tc>
        <w:tc>
          <w:tcPr>
            <w:tcW w:w="946" w:type="dxa"/>
            <w:tcBorders>
              <w:top w:val="nil"/>
              <w:left w:val="single" w:color="auto" w:sz="4" w:space="0"/>
              <w:bottom w:val="nil"/>
              <w:right w:val="nil"/>
            </w:tcBorders>
            <w:shd w:val="clear"/>
            <w:tcMar>
              <w:left w:w="142" w:type="dxa"/>
              <w:right w:w="142" w:type="dxa"/>
            </w:tcMar>
            <w:vAlign w:val="center"/>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Arial"/>
                <w:color w:val="000000"/>
                <w:kern w:val="0"/>
                <w:sz w:val="23"/>
                <w:szCs w:val="23"/>
                <w:bdr w:val="none" w:color="auto" w:sz="0" w:space="0"/>
                <w:lang w:val="en-US" w:eastAsia="zh-CN" w:bidi="ar"/>
              </w:rPr>
              <w:t>18.2</w:t>
            </w:r>
          </w:p>
        </w:tc>
      </w:tr>
      <w:tr>
        <w:tblPrEx>
          <w:tblLayout w:type="fixed"/>
          <w:tblCellMar>
            <w:top w:w="0" w:type="dxa"/>
            <w:left w:w="0" w:type="dxa"/>
            <w:bottom w:w="0" w:type="dxa"/>
            <w:right w:w="0" w:type="dxa"/>
          </w:tblCellMar>
        </w:tblPrEx>
        <w:trPr>
          <w:trHeight w:val="285" w:hRule="atLeast"/>
          <w:jc w:val="center"/>
        </w:trPr>
        <w:tc>
          <w:tcPr>
            <w:tcW w:w="1404"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宋体"/>
                <w:color w:val="000000"/>
                <w:kern w:val="0"/>
                <w:sz w:val="23"/>
                <w:szCs w:val="23"/>
                <w:bdr w:val="none" w:color="auto" w:sz="0" w:space="0"/>
                <w:lang w:val="en-US" w:eastAsia="zh-CN" w:bidi="ar"/>
              </w:rPr>
              <w:t>基金会(个)</w:t>
            </w:r>
          </w:p>
        </w:tc>
        <w:tc>
          <w:tcPr>
            <w:tcW w:w="87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Arial"/>
                <w:color w:val="000000"/>
                <w:kern w:val="0"/>
                <w:sz w:val="23"/>
                <w:szCs w:val="23"/>
                <w:bdr w:val="none" w:color="auto" w:sz="0" w:space="0"/>
                <w:lang w:val="en-US" w:eastAsia="zh-CN" w:bidi="ar"/>
              </w:rPr>
              <w:t> </w:t>
            </w:r>
          </w:p>
        </w:tc>
        <w:tc>
          <w:tcPr>
            <w:tcW w:w="879"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Arial"/>
                <w:color w:val="000000"/>
                <w:kern w:val="0"/>
                <w:sz w:val="23"/>
                <w:szCs w:val="23"/>
                <w:bdr w:val="none" w:color="auto" w:sz="0" w:space="0"/>
                <w:lang w:val="en-US" w:eastAsia="zh-CN" w:bidi="ar"/>
              </w:rPr>
              <w:t> </w:t>
            </w:r>
          </w:p>
        </w:tc>
        <w:tc>
          <w:tcPr>
            <w:tcW w:w="855"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Arial"/>
                <w:color w:val="000000"/>
                <w:kern w:val="0"/>
                <w:sz w:val="23"/>
                <w:szCs w:val="23"/>
                <w:bdr w:val="none" w:color="auto" w:sz="0" w:space="0"/>
                <w:lang w:val="en-US" w:eastAsia="zh-CN" w:bidi="ar"/>
              </w:rPr>
              <w:t>954</w:t>
            </w:r>
          </w:p>
        </w:tc>
        <w:tc>
          <w:tcPr>
            <w:tcW w:w="84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Arial"/>
                <w:color w:val="000000"/>
                <w:kern w:val="0"/>
                <w:sz w:val="23"/>
                <w:szCs w:val="23"/>
                <w:bdr w:val="none" w:color="auto" w:sz="0" w:space="0"/>
                <w:lang w:val="en-US" w:eastAsia="zh-CN" w:bidi="ar"/>
              </w:rPr>
              <w:t>892</w:t>
            </w:r>
          </w:p>
        </w:tc>
        <w:tc>
          <w:tcPr>
            <w:tcW w:w="84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Arial"/>
                <w:color w:val="000000"/>
                <w:kern w:val="0"/>
                <w:sz w:val="23"/>
                <w:szCs w:val="23"/>
                <w:bdr w:val="none" w:color="auto" w:sz="0" w:space="0"/>
                <w:lang w:val="en-US" w:eastAsia="zh-CN" w:bidi="ar"/>
              </w:rPr>
              <w:t>975</w:t>
            </w:r>
          </w:p>
        </w:tc>
        <w:tc>
          <w:tcPr>
            <w:tcW w:w="797"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Arial"/>
                <w:color w:val="000000"/>
                <w:kern w:val="0"/>
                <w:sz w:val="23"/>
                <w:szCs w:val="23"/>
                <w:bdr w:val="none" w:color="auto" w:sz="0" w:space="0"/>
                <w:lang w:val="en-US" w:eastAsia="zh-CN" w:bidi="ar"/>
              </w:rPr>
              <w:t>1144</w:t>
            </w:r>
          </w:p>
        </w:tc>
        <w:tc>
          <w:tcPr>
            <w:tcW w:w="1091" w:type="dxa"/>
            <w:tcBorders>
              <w:top w:val="nil"/>
              <w:left w:val="single" w:color="auto" w:sz="4" w:space="0"/>
              <w:bottom w:val="single" w:color="auto" w:sz="4" w:space="0"/>
              <w:right w:val="single" w:color="auto" w:sz="4" w:space="0"/>
            </w:tcBorders>
            <w:shd w:val="clear"/>
            <w:tcMar>
              <w:left w:w="142" w:type="dxa"/>
              <w:right w:w="142" w:type="dxa"/>
            </w:tcMar>
            <w:vAlign w:val="center"/>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Arial"/>
                <w:color w:val="000000"/>
                <w:kern w:val="0"/>
                <w:sz w:val="23"/>
                <w:szCs w:val="23"/>
                <w:bdr w:val="none" w:color="auto" w:sz="0" w:space="0"/>
                <w:lang w:val="en-US" w:eastAsia="zh-CN" w:bidi="ar"/>
              </w:rPr>
              <w:t>1340</w:t>
            </w:r>
          </w:p>
        </w:tc>
        <w:tc>
          <w:tcPr>
            <w:tcW w:w="946" w:type="dxa"/>
            <w:tcBorders>
              <w:top w:val="nil"/>
              <w:left w:val="single" w:color="auto" w:sz="4" w:space="0"/>
              <w:bottom w:val="single" w:color="auto" w:sz="4" w:space="0"/>
              <w:right w:val="nil"/>
            </w:tcBorders>
            <w:shd w:val="clear"/>
            <w:tcMar>
              <w:left w:w="142" w:type="dxa"/>
              <w:right w:w="142" w:type="dxa"/>
            </w:tcMar>
            <w:vAlign w:val="center"/>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Arial"/>
                <w:color w:val="000000"/>
                <w:kern w:val="0"/>
                <w:sz w:val="23"/>
                <w:szCs w:val="23"/>
                <w:bdr w:val="none" w:color="auto" w:sz="0" w:space="0"/>
                <w:lang w:val="en-US" w:eastAsia="zh-CN" w:bidi="ar"/>
              </w:rPr>
              <w:t>1597</w:t>
            </w:r>
          </w:p>
        </w:tc>
      </w:tr>
    </w:tbl>
    <w:p>
      <w:pPr>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color w:val="000000"/>
          <w:kern w:val="0"/>
          <w:sz w:val="23"/>
          <w:szCs w:val="23"/>
          <w:shd w:val="clear" w:fill="FFFFFF"/>
          <w:lang w:val="en-US" w:eastAsia="zh-CN" w:bidi="ar"/>
        </w:rPr>
        <w:t>全国共有民办非企业单位18.2万个，比上年增长4.6％。其中：工商服务业类2068个，科技研究类9411个，教育类88811个，卫生类27744个，社会服务类25836个，文化类6505个，体育类5951个，生态环境类908个，法律类862个，宗教类281个，农业及农村发展类1166个，职业及从业组织类1441个，国际及其他涉外组织类21个，其他11377个。从地域分布来看，民办非企业单位登记数量超过3万个的省份为山东省，超过1万个的省份有江苏省、浙江省、湖北省、广东省、四川省。</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color w:val="000000"/>
          <w:sz w:val="23"/>
          <w:szCs w:val="23"/>
          <w:shd w:val="clear" w:fill="FFFFFF"/>
        </w:rPr>
        <w:t>全国共有基金会</w:t>
      </w:r>
      <w:r>
        <w:rPr>
          <w:rFonts w:hint="eastAsia" w:ascii="宋体" w:hAnsi="宋体" w:eastAsia="宋体" w:cs="宋体"/>
          <w:color w:val="000000"/>
          <w:sz w:val="23"/>
          <w:szCs w:val="23"/>
          <w:shd w:val="clear" w:fill="FFFFFF"/>
          <w:lang w:val="en-US"/>
        </w:rPr>
        <w:t>1597</w:t>
      </w:r>
      <w:r>
        <w:rPr>
          <w:rFonts w:hint="eastAsia" w:ascii="宋体" w:hAnsi="宋体" w:eastAsia="宋体" w:cs="宋体"/>
          <w:color w:val="000000"/>
          <w:sz w:val="23"/>
          <w:szCs w:val="23"/>
          <w:shd w:val="clear" w:fill="FFFFFF"/>
        </w:rPr>
        <w:t>个，比上年增长</w:t>
      </w:r>
      <w:r>
        <w:rPr>
          <w:rFonts w:hint="eastAsia" w:ascii="宋体" w:hAnsi="宋体" w:eastAsia="宋体" w:cs="宋体"/>
          <w:color w:val="000000"/>
          <w:sz w:val="23"/>
          <w:szCs w:val="23"/>
          <w:shd w:val="clear" w:fill="FFFFFF"/>
          <w:lang w:val="en-US"/>
        </w:rPr>
        <w:t>19.2%</w:t>
      </w:r>
      <w:r>
        <w:rPr>
          <w:rFonts w:hint="eastAsia" w:ascii="宋体" w:hAnsi="宋体" w:eastAsia="宋体" w:cs="宋体"/>
          <w:color w:val="000000"/>
          <w:sz w:val="23"/>
          <w:szCs w:val="23"/>
          <w:shd w:val="clear" w:fill="FFFFFF"/>
        </w:rPr>
        <w:t>，其中：公募基金会</w:t>
      </w:r>
      <w:r>
        <w:rPr>
          <w:rFonts w:hint="eastAsia" w:ascii="宋体" w:hAnsi="宋体" w:eastAsia="宋体" w:cs="宋体"/>
          <w:color w:val="000000"/>
          <w:sz w:val="23"/>
          <w:szCs w:val="23"/>
          <w:shd w:val="clear" w:fill="FFFFFF"/>
          <w:lang w:val="en-US"/>
        </w:rPr>
        <w:t>943</w:t>
      </w:r>
      <w:r>
        <w:rPr>
          <w:rFonts w:hint="eastAsia" w:ascii="宋体" w:hAnsi="宋体" w:eastAsia="宋体" w:cs="宋体"/>
          <w:color w:val="000000"/>
          <w:sz w:val="23"/>
          <w:szCs w:val="23"/>
          <w:shd w:val="clear" w:fill="FFFFFF"/>
        </w:rPr>
        <w:t>个，非公募基金会</w:t>
      </w:r>
      <w:r>
        <w:rPr>
          <w:rFonts w:hint="eastAsia" w:ascii="宋体" w:hAnsi="宋体" w:eastAsia="宋体" w:cs="宋体"/>
          <w:color w:val="000000"/>
          <w:sz w:val="23"/>
          <w:szCs w:val="23"/>
          <w:shd w:val="clear" w:fill="FFFFFF"/>
          <w:lang w:val="en-US"/>
        </w:rPr>
        <w:t>643</w:t>
      </w:r>
      <w:r>
        <w:rPr>
          <w:rFonts w:hint="eastAsia" w:ascii="宋体" w:hAnsi="宋体" w:eastAsia="宋体" w:cs="宋体"/>
          <w:color w:val="000000"/>
          <w:sz w:val="23"/>
          <w:szCs w:val="23"/>
          <w:shd w:val="clear" w:fill="FFFFFF"/>
        </w:rPr>
        <w:t>个。民政部登记的基金会</w:t>
      </w:r>
      <w:r>
        <w:rPr>
          <w:rFonts w:hint="eastAsia" w:ascii="宋体" w:hAnsi="宋体" w:eastAsia="宋体" w:cs="宋体"/>
          <w:color w:val="000000"/>
          <w:sz w:val="23"/>
          <w:szCs w:val="23"/>
          <w:shd w:val="clear" w:fill="FFFFFF"/>
          <w:lang w:val="en-US"/>
        </w:rPr>
        <w:t>133</w:t>
      </w:r>
      <w:r>
        <w:rPr>
          <w:rFonts w:hint="eastAsia" w:ascii="宋体" w:hAnsi="宋体" w:eastAsia="宋体" w:cs="宋体"/>
          <w:color w:val="000000"/>
          <w:sz w:val="23"/>
          <w:szCs w:val="23"/>
          <w:shd w:val="clear" w:fill="FFFFFF"/>
        </w:rPr>
        <w:t>个，其中公募基金会和非公募基金会共接收社会各界捐赠</w:t>
      </w:r>
      <w:r>
        <w:rPr>
          <w:rFonts w:hint="eastAsia" w:ascii="宋体" w:hAnsi="宋体" w:eastAsia="宋体" w:cs="宋体"/>
          <w:color w:val="000000"/>
          <w:sz w:val="23"/>
          <w:szCs w:val="23"/>
          <w:shd w:val="clear" w:fill="FFFFFF"/>
          <w:lang w:val="en-US"/>
        </w:rPr>
        <w:t>53.6</w:t>
      </w:r>
      <w:r>
        <w:rPr>
          <w:rFonts w:hint="eastAsia" w:ascii="宋体" w:hAnsi="宋体" w:eastAsia="宋体" w:cs="宋体"/>
          <w:color w:val="000000"/>
          <w:sz w:val="23"/>
          <w:szCs w:val="23"/>
          <w:shd w:val="clear" w:fill="FFFFFF"/>
        </w:rPr>
        <w:t>亿元，接收捐赠实物折价</w:t>
      </w:r>
      <w:r>
        <w:rPr>
          <w:rFonts w:hint="eastAsia" w:ascii="宋体" w:hAnsi="宋体" w:eastAsia="宋体" w:cs="宋体"/>
          <w:color w:val="000000"/>
          <w:sz w:val="23"/>
          <w:szCs w:val="23"/>
          <w:shd w:val="clear" w:fill="FFFFFF"/>
          <w:lang w:val="en-US"/>
        </w:rPr>
        <w:t>17.1</w:t>
      </w:r>
      <w:r>
        <w:rPr>
          <w:rFonts w:hint="eastAsia" w:ascii="宋体" w:hAnsi="宋体" w:eastAsia="宋体" w:cs="宋体"/>
          <w:color w:val="000000"/>
          <w:sz w:val="23"/>
          <w:szCs w:val="23"/>
          <w:shd w:val="clear" w:fill="FFFFFF"/>
        </w:rPr>
        <w:t>亿元。</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color w:val="000000"/>
          <w:sz w:val="23"/>
          <w:szCs w:val="23"/>
          <w:shd w:val="clear" w:fill="FFFFFF"/>
        </w:rPr>
        <w:t>注：由于社会组织年检工作在每年的六月底完成，社会组织接收捐赠数据为</w:t>
      </w:r>
      <w:r>
        <w:rPr>
          <w:rFonts w:hint="eastAsia" w:ascii="宋体" w:hAnsi="宋体" w:eastAsia="宋体" w:cs="宋体"/>
          <w:color w:val="000000"/>
          <w:sz w:val="23"/>
          <w:szCs w:val="23"/>
          <w:shd w:val="clear" w:fill="FFFFFF"/>
          <w:lang w:val="en-US"/>
        </w:rPr>
        <w:t>2007</w:t>
      </w:r>
      <w:r>
        <w:rPr>
          <w:rFonts w:hint="eastAsia" w:ascii="宋体" w:hAnsi="宋体" w:eastAsia="宋体" w:cs="宋体"/>
          <w:color w:val="000000"/>
          <w:sz w:val="23"/>
          <w:szCs w:val="23"/>
          <w:shd w:val="clear" w:fill="FFFFFF"/>
        </w:rPr>
        <w:t>年数据。</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color w:val="000000"/>
          <w:sz w:val="23"/>
          <w:szCs w:val="23"/>
          <w:shd w:val="clear" w:fill="FFFFFF"/>
          <w:lang w:val="en-US"/>
        </w:rPr>
        <w:t> </w:t>
      </w:r>
    </w:p>
    <w:p>
      <w:pPr>
        <w:keepNext w:val="0"/>
        <w:keepLines w:val="0"/>
        <w:widowControl/>
        <w:suppressLineNumbers w:val="0"/>
        <w:snapToGrid w:val="0"/>
        <w:spacing w:before="78" w:beforeAutospacing="0" w:after="0" w:afterAutospacing="0" w:line="360" w:lineRule="auto"/>
        <w:ind w:left="0" w:right="0" w:firstLine="462" w:firstLineChars="200"/>
        <w:jc w:val="both"/>
      </w:pPr>
      <w:r>
        <w:rPr>
          <w:rFonts w:hint="eastAsia" w:ascii="宋体" w:hAnsi="宋体" w:eastAsia="宋体" w:cs="宋体"/>
          <w:b/>
          <w:bCs w:val="0"/>
          <w:color w:val="000000"/>
          <w:kern w:val="0"/>
          <w:sz w:val="23"/>
          <w:szCs w:val="23"/>
          <w:shd w:val="clear" w:fill="FFFFFF"/>
          <w:lang w:val="en-US" w:eastAsia="zh-CN" w:bidi="ar"/>
        </w:rPr>
        <w:t>二、拥军优抚安置制度继续完善</w:t>
      </w:r>
      <w:bookmarkStart w:id="0" w:name="OLE_LINK1"/>
    </w:p>
    <w:bookmarkEnd w:id="0"/>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color w:val="000000"/>
          <w:sz w:val="23"/>
          <w:szCs w:val="23"/>
          <w:shd w:val="clear" w:fill="FFFFFF"/>
        </w:rPr>
        <w:t>稳步推进军休干部住房、退役士兵安置、优抚医疗保障等各项改革。调整完善各项政策，扎实推进“五项”政策落实。新型优抚医疗保障制度全面实施。提高优抚对象抚恤补助标准，优抚安置保障水平大幅提升。下发《关于进一步做好拥军优抚安置工作大力支持灾区抗震救灾重建家园的通知》等</w:t>
      </w:r>
      <w:r>
        <w:rPr>
          <w:rFonts w:hint="eastAsia" w:ascii="宋体" w:hAnsi="宋体" w:eastAsia="宋体" w:cs="宋体"/>
          <w:color w:val="000000"/>
          <w:sz w:val="23"/>
          <w:szCs w:val="23"/>
          <w:shd w:val="clear" w:fill="FFFFFF"/>
          <w:lang w:val="en-US"/>
        </w:rPr>
        <w:t>4</w:t>
      </w:r>
      <w:r>
        <w:rPr>
          <w:rFonts w:hint="eastAsia" w:ascii="宋体" w:hAnsi="宋体" w:eastAsia="宋体" w:cs="宋体"/>
          <w:color w:val="000000"/>
          <w:sz w:val="23"/>
          <w:szCs w:val="23"/>
          <w:shd w:val="clear" w:fill="FFFFFF"/>
        </w:rPr>
        <w:t>个指导性文件，妥善处理相关优抚安置工作，指导慰问救灾部队，完成应急军供保障任务。</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color w:val="000000"/>
          <w:sz w:val="23"/>
          <w:szCs w:val="23"/>
          <w:shd w:val="clear" w:fill="FFFFFF"/>
        </w:rPr>
        <w:t>截至</w:t>
      </w:r>
      <w:r>
        <w:rPr>
          <w:rFonts w:hint="eastAsia" w:ascii="宋体" w:hAnsi="宋体" w:eastAsia="宋体" w:cs="宋体"/>
          <w:color w:val="000000"/>
          <w:sz w:val="23"/>
          <w:szCs w:val="23"/>
          <w:shd w:val="clear" w:fill="FFFFFF"/>
          <w:lang w:val="en-US"/>
        </w:rPr>
        <w:t>2008</w:t>
      </w:r>
      <w:r>
        <w:rPr>
          <w:rFonts w:hint="eastAsia" w:ascii="宋体" w:hAnsi="宋体" w:eastAsia="宋体" w:cs="宋体"/>
          <w:color w:val="000000"/>
          <w:sz w:val="23"/>
          <w:szCs w:val="23"/>
          <w:shd w:val="clear" w:fill="FFFFFF"/>
        </w:rPr>
        <w:t>年底，国家抚恤、补助各类重点优抚对象</w:t>
      </w:r>
      <w:r>
        <w:rPr>
          <w:rFonts w:hint="eastAsia" w:ascii="宋体" w:hAnsi="宋体" w:eastAsia="宋体" w:cs="宋体"/>
          <w:color w:val="000000"/>
          <w:sz w:val="23"/>
          <w:szCs w:val="23"/>
          <w:shd w:val="clear" w:fill="FFFFFF"/>
          <w:lang w:val="en-US"/>
        </w:rPr>
        <w:t>633.2</w:t>
      </w:r>
      <w:r>
        <w:rPr>
          <w:rFonts w:hint="eastAsia" w:ascii="宋体" w:hAnsi="宋体" w:eastAsia="宋体" w:cs="宋体"/>
          <w:color w:val="000000"/>
          <w:sz w:val="23"/>
          <w:szCs w:val="23"/>
          <w:shd w:val="clear" w:fill="FFFFFF"/>
        </w:rPr>
        <w:t>万人，比上年增加</w:t>
      </w:r>
      <w:r>
        <w:rPr>
          <w:rFonts w:hint="eastAsia" w:ascii="宋体" w:hAnsi="宋体" w:eastAsia="宋体" w:cs="宋体"/>
          <w:color w:val="000000"/>
          <w:sz w:val="23"/>
          <w:szCs w:val="23"/>
          <w:shd w:val="clear" w:fill="FFFFFF"/>
          <w:lang w:val="en-US"/>
        </w:rPr>
        <w:t>10.8</w:t>
      </w:r>
      <w:r>
        <w:rPr>
          <w:rFonts w:hint="eastAsia" w:ascii="宋体" w:hAnsi="宋体" w:eastAsia="宋体" w:cs="宋体"/>
          <w:color w:val="000000"/>
          <w:sz w:val="23"/>
          <w:szCs w:val="23"/>
          <w:shd w:val="clear" w:fill="FFFFFF"/>
        </w:rPr>
        <w:t>万人，增长</w:t>
      </w:r>
      <w:r>
        <w:rPr>
          <w:rFonts w:hint="eastAsia" w:ascii="宋体" w:hAnsi="宋体" w:eastAsia="宋体" w:cs="宋体"/>
          <w:color w:val="000000"/>
          <w:sz w:val="23"/>
          <w:szCs w:val="23"/>
          <w:shd w:val="clear" w:fill="FFFFFF"/>
          <w:lang w:val="en-US"/>
        </w:rPr>
        <w:t>1.7</w:t>
      </w:r>
      <w:r>
        <w:rPr>
          <w:rFonts w:hint="eastAsia" w:ascii="宋体" w:hAnsi="宋体" w:eastAsia="宋体" w:cs="宋体"/>
          <w:color w:val="000000"/>
          <w:sz w:val="23"/>
          <w:szCs w:val="23"/>
          <w:shd w:val="clear" w:fill="FFFFFF"/>
        </w:rPr>
        <w:t>％。其中伤残人员</w:t>
      </w:r>
      <w:r>
        <w:rPr>
          <w:rFonts w:hint="eastAsia" w:ascii="宋体" w:hAnsi="宋体" w:eastAsia="宋体" w:cs="宋体"/>
          <w:color w:val="000000"/>
          <w:sz w:val="23"/>
          <w:szCs w:val="23"/>
          <w:shd w:val="clear" w:fill="FFFFFF"/>
          <w:lang w:val="en-US"/>
        </w:rPr>
        <w:t>87.1</w:t>
      </w:r>
      <w:r>
        <w:rPr>
          <w:rFonts w:hint="eastAsia" w:ascii="宋体" w:hAnsi="宋体" w:eastAsia="宋体" w:cs="宋体"/>
          <w:color w:val="000000"/>
          <w:sz w:val="23"/>
          <w:szCs w:val="23"/>
          <w:shd w:val="clear" w:fill="FFFFFF"/>
        </w:rPr>
        <w:t>万人，比上年增长</w:t>
      </w:r>
      <w:r>
        <w:rPr>
          <w:rFonts w:hint="eastAsia" w:ascii="宋体" w:hAnsi="宋体" w:eastAsia="宋体" w:cs="宋体"/>
          <w:color w:val="000000"/>
          <w:sz w:val="23"/>
          <w:szCs w:val="23"/>
          <w:shd w:val="clear" w:fill="FFFFFF"/>
          <w:lang w:val="en-US"/>
        </w:rPr>
        <w:t>0.8</w:t>
      </w:r>
      <w:r>
        <w:rPr>
          <w:rFonts w:hint="eastAsia" w:ascii="宋体" w:hAnsi="宋体" w:eastAsia="宋体" w:cs="宋体"/>
          <w:color w:val="000000"/>
          <w:sz w:val="23"/>
          <w:szCs w:val="23"/>
          <w:shd w:val="clear" w:fill="FFFFFF"/>
        </w:rPr>
        <w:t>％；带病回乡退伍军人</w:t>
      </w:r>
      <w:r>
        <w:rPr>
          <w:rFonts w:hint="eastAsia" w:ascii="宋体" w:hAnsi="宋体" w:eastAsia="宋体" w:cs="宋体"/>
          <w:color w:val="000000"/>
          <w:sz w:val="23"/>
          <w:szCs w:val="23"/>
          <w:shd w:val="clear" w:fill="FFFFFF"/>
          <w:lang w:val="en-US"/>
        </w:rPr>
        <w:t>119.3</w:t>
      </w:r>
      <w:r>
        <w:rPr>
          <w:rFonts w:hint="eastAsia" w:ascii="宋体" w:hAnsi="宋体" w:eastAsia="宋体" w:cs="宋体"/>
          <w:color w:val="000000"/>
          <w:sz w:val="23"/>
          <w:szCs w:val="23"/>
          <w:shd w:val="clear" w:fill="FFFFFF"/>
        </w:rPr>
        <w:t>万人，比上年增长</w:t>
      </w:r>
      <w:r>
        <w:rPr>
          <w:rFonts w:hint="eastAsia" w:ascii="宋体" w:hAnsi="宋体" w:eastAsia="宋体" w:cs="宋体"/>
          <w:color w:val="000000"/>
          <w:sz w:val="23"/>
          <w:szCs w:val="23"/>
          <w:shd w:val="clear" w:fill="FFFFFF"/>
          <w:lang w:val="en-US"/>
        </w:rPr>
        <w:t>5.2%</w:t>
      </w:r>
      <w:r>
        <w:rPr>
          <w:rFonts w:hint="eastAsia" w:ascii="宋体" w:hAnsi="宋体" w:eastAsia="宋体" w:cs="宋体"/>
          <w:color w:val="000000"/>
          <w:sz w:val="23"/>
          <w:szCs w:val="23"/>
          <w:shd w:val="clear" w:fill="FFFFFF"/>
        </w:rPr>
        <w:t>；在乡复员军人</w:t>
      </w:r>
      <w:r>
        <w:rPr>
          <w:rFonts w:hint="eastAsia" w:ascii="宋体" w:hAnsi="宋体" w:eastAsia="宋体" w:cs="宋体"/>
          <w:color w:val="000000"/>
          <w:sz w:val="23"/>
          <w:szCs w:val="23"/>
          <w:shd w:val="clear" w:fill="FFFFFF"/>
          <w:lang w:val="en-US"/>
        </w:rPr>
        <w:t>192</w:t>
      </w:r>
      <w:r>
        <w:rPr>
          <w:rFonts w:hint="eastAsia" w:ascii="宋体" w:hAnsi="宋体" w:eastAsia="宋体" w:cs="宋体"/>
          <w:color w:val="000000"/>
          <w:sz w:val="23"/>
          <w:szCs w:val="23"/>
          <w:shd w:val="clear" w:fill="FFFFFF"/>
        </w:rPr>
        <w:t>万人，比上年下降</w:t>
      </w:r>
      <w:r>
        <w:rPr>
          <w:rFonts w:hint="eastAsia" w:ascii="宋体" w:hAnsi="宋体" w:eastAsia="宋体" w:cs="宋体"/>
          <w:color w:val="000000"/>
          <w:sz w:val="23"/>
          <w:szCs w:val="23"/>
          <w:shd w:val="clear" w:fill="FFFFFF"/>
          <w:lang w:val="en-US"/>
        </w:rPr>
        <w:t>3.5%</w:t>
      </w:r>
      <w:r>
        <w:rPr>
          <w:rFonts w:hint="eastAsia" w:ascii="宋体" w:hAnsi="宋体" w:eastAsia="宋体" w:cs="宋体"/>
          <w:color w:val="000000"/>
          <w:sz w:val="23"/>
          <w:szCs w:val="23"/>
          <w:shd w:val="clear" w:fill="FFFFFF"/>
        </w:rPr>
        <w:t>；在乡退伍红军老战士</w:t>
      </w:r>
      <w:r>
        <w:rPr>
          <w:rFonts w:hint="eastAsia" w:ascii="宋体" w:hAnsi="宋体" w:eastAsia="宋体" w:cs="宋体"/>
          <w:color w:val="000000"/>
          <w:sz w:val="23"/>
          <w:szCs w:val="23"/>
          <w:shd w:val="clear" w:fill="FFFFFF"/>
          <w:lang w:val="en-US"/>
        </w:rPr>
        <w:t>1622</w:t>
      </w:r>
      <w:r>
        <w:rPr>
          <w:rFonts w:hint="eastAsia" w:ascii="宋体" w:hAnsi="宋体" w:eastAsia="宋体" w:cs="宋体"/>
          <w:color w:val="000000"/>
          <w:sz w:val="23"/>
          <w:szCs w:val="23"/>
          <w:shd w:val="clear" w:fill="FFFFFF"/>
        </w:rPr>
        <w:t>人，比上年下降</w:t>
      </w:r>
      <w:r>
        <w:rPr>
          <w:rFonts w:hint="eastAsia" w:ascii="宋体" w:hAnsi="宋体" w:eastAsia="宋体" w:cs="宋体"/>
          <w:color w:val="000000"/>
          <w:sz w:val="23"/>
          <w:szCs w:val="23"/>
          <w:shd w:val="clear" w:fill="FFFFFF"/>
          <w:lang w:val="en-US"/>
        </w:rPr>
        <w:t>20.8</w:t>
      </w:r>
      <w:r>
        <w:rPr>
          <w:rFonts w:hint="eastAsia" w:ascii="宋体" w:hAnsi="宋体" w:eastAsia="宋体" w:cs="宋体"/>
          <w:color w:val="000000"/>
          <w:sz w:val="23"/>
          <w:szCs w:val="23"/>
          <w:shd w:val="clear" w:fill="FFFFFF"/>
        </w:rPr>
        <w:t>％，在乡西路军红军老战士</w:t>
      </w:r>
      <w:r>
        <w:rPr>
          <w:rFonts w:hint="eastAsia" w:ascii="宋体" w:hAnsi="宋体" w:eastAsia="宋体" w:cs="宋体"/>
          <w:color w:val="000000"/>
          <w:sz w:val="23"/>
          <w:szCs w:val="23"/>
          <w:shd w:val="clear" w:fill="FFFFFF"/>
          <w:lang w:val="en-US"/>
        </w:rPr>
        <w:t>440</w:t>
      </w:r>
      <w:r>
        <w:rPr>
          <w:rFonts w:hint="eastAsia" w:ascii="宋体" w:hAnsi="宋体" w:eastAsia="宋体" w:cs="宋体"/>
          <w:color w:val="000000"/>
          <w:sz w:val="23"/>
          <w:szCs w:val="23"/>
          <w:shd w:val="clear" w:fill="FFFFFF"/>
        </w:rPr>
        <w:t>人，比上年下降</w:t>
      </w:r>
      <w:r>
        <w:rPr>
          <w:rFonts w:hint="eastAsia" w:ascii="宋体" w:hAnsi="宋体" w:eastAsia="宋体" w:cs="宋体"/>
          <w:color w:val="000000"/>
          <w:sz w:val="23"/>
          <w:szCs w:val="23"/>
          <w:shd w:val="clear" w:fill="FFFFFF"/>
          <w:lang w:val="en-US"/>
        </w:rPr>
        <w:t>54.5</w:t>
      </w:r>
      <w:r>
        <w:rPr>
          <w:rFonts w:hint="eastAsia" w:ascii="宋体" w:hAnsi="宋体" w:eastAsia="宋体" w:cs="宋体"/>
          <w:color w:val="000000"/>
          <w:sz w:val="23"/>
          <w:szCs w:val="23"/>
          <w:shd w:val="clear" w:fill="FFFFFF"/>
        </w:rPr>
        <w:t>％，红军失散人员</w:t>
      </w:r>
      <w:r>
        <w:rPr>
          <w:rFonts w:hint="eastAsia" w:ascii="宋体" w:hAnsi="宋体" w:eastAsia="宋体" w:cs="宋体"/>
          <w:color w:val="000000"/>
          <w:sz w:val="23"/>
          <w:szCs w:val="23"/>
          <w:shd w:val="clear" w:fill="FFFFFF"/>
          <w:lang w:val="en-US"/>
        </w:rPr>
        <w:t>4.7</w:t>
      </w:r>
      <w:r>
        <w:rPr>
          <w:rFonts w:hint="eastAsia" w:ascii="宋体" w:hAnsi="宋体" w:eastAsia="宋体" w:cs="宋体"/>
          <w:color w:val="000000"/>
          <w:sz w:val="23"/>
          <w:szCs w:val="23"/>
          <w:shd w:val="clear" w:fill="FFFFFF"/>
        </w:rPr>
        <w:t>万人，比上年下降</w:t>
      </w:r>
      <w:r>
        <w:rPr>
          <w:rFonts w:hint="eastAsia" w:ascii="宋体" w:hAnsi="宋体" w:eastAsia="宋体" w:cs="宋体"/>
          <w:color w:val="000000"/>
          <w:sz w:val="23"/>
          <w:szCs w:val="23"/>
          <w:shd w:val="clear" w:fill="FFFFFF"/>
          <w:lang w:val="en-US"/>
        </w:rPr>
        <w:t>25.4</w:t>
      </w:r>
      <w:r>
        <w:rPr>
          <w:rFonts w:hint="eastAsia" w:ascii="宋体" w:hAnsi="宋体" w:eastAsia="宋体" w:cs="宋体"/>
          <w:color w:val="000000"/>
          <w:sz w:val="23"/>
          <w:szCs w:val="23"/>
          <w:shd w:val="clear" w:fill="FFFFFF"/>
        </w:rPr>
        <w:t>％；烈士遗属</w:t>
      </w:r>
      <w:r>
        <w:rPr>
          <w:rFonts w:hint="eastAsia" w:ascii="宋体" w:hAnsi="宋体" w:eastAsia="宋体" w:cs="宋体"/>
          <w:color w:val="000000"/>
          <w:sz w:val="23"/>
          <w:szCs w:val="23"/>
          <w:shd w:val="clear" w:fill="FFFFFF"/>
          <w:lang w:val="en-US"/>
        </w:rPr>
        <w:t>33.2</w:t>
      </w:r>
      <w:r>
        <w:rPr>
          <w:rFonts w:hint="eastAsia" w:ascii="宋体" w:hAnsi="宋体" w:eastAsia="宋体" w:cs="宋体"/>
          <w:color w:val="000000"/>
          <w:sz w:val="23"/>
          <w:szCs w:val="23"/>
          <w:shd w:val="clear" w:fill="FFFFFF"/>
        </w:rPr>
        <w:t>万人，比上年下降</w:t>
      </w:r>
      <w:r>
        <w:rPr>
          <w:rFonts w:hint="eastAsia" w:ascii="宋体" w:hAnsi="宋体" w:eastAsia="宋体" w:cs="宋体"/>
          <w:color w:val="000000"/>
          <w:sz w:val="23"/>
          <w:szCs w:val="23"/>
          <w:shd w:val="clear" w:fill="FFFFFF"/>
          <w:lang w:val="en-US"/>
        </w:rPr>
        <w:t>2.8%</w:t>
      </w:r>
      <w:r>
        <w:rPr>
          <w:rFonts w:hint="eastAsia" w:ascii="宋体" w:hAnsi="宋体" w:eastAsia="宋体" w:cs="宋体"/>
          <w:color w:val="000000"/>
          <w:sz w:val="23"/>
          <w:szCs w:val="23"/>
          <w:shd w:val="clear" w:fill="FFFFFF"/>
        </w:rPr>
        <w:t>，因公牺牲、病故军人遗属</w:t>
      </w:r>
      <w:r>
        <w:rPr>
          <w:rFonts w:hint="eastAsia" w:ascii="宋体" w:hAnsi="宋体" w:eastAsia="宋体" w:cs="宋体"/>
          <w:color w:val="000000"/>
          <w:sz w:val="23"/>
          <w:szCs w:val="23"/>
          <w:shd w:val="clear" w:fill="FFFFFF"/>
          <w:lang w:val="en-US"/>
        </w:rPr>
        <w:t>14.6</w:t>
      </w:r>
      <w:r>
        <w:rPr>
          <w:rFonts w:hint="eastAsia" w:ascii="宋体" w:hAnsi="宋体" w:eastAsia="宋体" w:cs="宋体"/>
          <w:color w:val="000000"/>
          <w:sz w:val="23"/>
          <w:szCs w:val="23"/>
          <w:shd w:val="clear" w:fill="FFFFFF"/>
        </w:rPr>
        <w:t>万人，比上年下降</w:t>
      </w:r>
      <w:r>
        <w:rPr>
          <w:rFonts w:hint="eastAsia" w:ascii="宋体" w:hAnsi="宋体" w:eastAsia="宋体" w:cs="宋体"/>
          <w:color w:val="000000"/>
          <w:sz w:val="23"/>
          <w:szCs w:val="23"/>
          <w:shd w:val="clear" w:fill="FFFFFF"/>
          <w:lang w:val="en-US"/>
        </w:rPr>
        <w:t>0.6%</w:t>
      </w:r>
      <w:r>
        <w:rPr>
          <w:rFonts w:hint="eastAsia" w:ascii="宋体" w:hAnsi="宋体" w:eastAsia="宋体" w:cs="宋体"/>
          <w:color w:val="000000"/>
          <w:sz w:val="23"/>
          <w:szCs w:val="23"/>
          <w:shd w:val="clear" w:fill="FFFFFF"/>
        </w:rPr>
        <w:t>。</w:t>
      </w:r>
      <w:r>
        <w:rPr>
          <w:rFonts w:hint="eastAsia" w:ascii="宋体" w:hAnsi="宋体" w:eastAsia="宋体" w:cs="宋体"/>
          <w:color w:val="000000"/>
          <w:sz w:val="23"/>
          <w:szCs w:val="23"/>
          <w:shd w:val="clear" w:fill="FFFFFF"/>
          <w:lang w:val="en-US"/>
        </w:rPr>
        <w:t xml:space="preserve"> </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color w:val="000000"/>
          <w:sz w:val="23"/>
          <w:szCs w:val="23"/>
          <w:shd w:val="clear" w:fill="FFFFFF"/>
        </w:rPr>
        <w:t>优抚医疗保障改革在全国普遍推行。落实《优抚对象医疗保障办法》，下发《关于进一步加强优抚对象医疗保障工作的通知》，中央财政安排优抚对象医疗补助资金</w:t>
      </w:r>
      <w:r>
        <w:rPr>
          <w:rFonts w:hint="eastAsia" w:ascii="宋体" w:hAnsi="宋体" w:eastAsia="宋体" w:cs="宋体"/>
          <w:color w:val="000000"/>
          <w:sz w:val="23"/>
          <w:szCs w:val="23"/>
          <w:shd w:val="clear" w:fill="FFFFFF"/>
          <w:lang w:val="en-US"/>
        </w:rPr>
        <w:t>20</w:t>
      </w:r>
      <w:r>
        <w:rPr>
          <w:rFonts w:hint="eastAsia" w:ascii="宋体" w:hAnsi="宋体" w:eastAsia="宋体" w:cs="宋体"/>
          <w:color w:val="000000"/>
          <w:sz w:val="23"/>
          <w:szCs w:val="23"/>
          <w:shd w:val="clear" w:fill="FFFFFF"/>
        </w:rPr>
        <w:t>亿元，使</w:t>
      </w:r>
      <w:r>
        <w:rPr>
          <w:rFonts w:hint="eastAsia" w:ascii="宋体" w:hAnsi="宋体" w:eastAsia="宋体" w:cs="宋体"/>
          <w:color w:val="000000"/>
          <w:sz w:val="23"/>
          <w:szCs w:val="23"/>
          <w:shd w:val="clear" w:fill="FFFFFF"/>
          <w:lang w:val="en-US"/>
        </w:rPr>
        <w:t>224.8</w:t>
      </w:r>
      <w:r>
        <w:rPr>
          <w:rFonts w:hint="eastAsia" w:ascii="宋体" w:hAnsi="宋体" w:eastAsia="宋体" w:cs="宋体"/>
          <w:color w:val="000000"/>
          <w:sz w:val="23"/>
          <w:szCs w:val="23"/>
          <w:shd w:val="clear" w:fill="FFFFFF"/>
        </w:rPr>
        <w:t>万优抚对象享受了优抚医疗保障。</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color w:val="000000"/>
          <w:sz w:val="23"/>
          <w:szCs w:val="23"/>
          <w:bdr w:val="none" w:color="auto" w:sz="0" w:space="0"/>
          <w:shd w:val="clear" w:fill="FFFFFF"/>
          <w:lang w:val="en-US"/>
        </w:rPr>
        <w:drawing>
          <wp:inline distT="0" distB="0" distL="114300" distR="114300">
            <wp:extent cx="5400675" cy="2533650"/>
            <wp:effectExtent l="0" t="0" r="0" b="0"/>
            <wp:docPr id="1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57"/>
                    <pic:cNvPicPr>
                      <a:picLocks noChangeAspect="1"/>
                    </pic:cNvPicPr>
                  </pic:nvPicPr>
                  <pic:blipFill>
                    <a:blip r:embed="rId4"/>
                    <a:stretch>
                      <a:fillRect/>
                    </a:stretch>
                  </pic:blipFill>
                  <pic:spPr>
                    <a:xfrm>
                      <a:off x="0" y="0"/>
                      <a:ext cx="5400675" cy="2533650"/>
                    </a:xfrm>
                    <a:prstGeom prst="rect">
                      <a:avLst/>
                    </a:prstGeom>
                    <a:noFill/>
                    <a:ln w="9525">
                      <a:noFill/>
                    </a:ln>
                  </pic:spPr>
                </pic:pic>
              </a:graphicData>
            </a:graphic>
          </wp:inline>
        </w:drawing>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color w:val="000000"/>
          <w:sz w:val="23"/>
          <w:szCs w:val="23"/>
          <w:shd w:val="clear" w:fill="FFFFFF"/>
          <w:lang w:val="en-US"/>
        </w:rPr>
        <w:t xml:space="preserve">                                            单位：万人、亿元、％</w:t>
      </w:r>
    </w:p>
    <w:tbl>
      <w:tblPr>
        <w:tblW w:w="8192" w:type="dxa"/>
        <w:jc w:val="center"/>
        <w:tblInd w:w="408" w:type="dxa"/>
        <w:shd w:val="clear"/>
        <w:tblLayout w:type="fixed"/>
        <w:tblCellMar>
          <w:top w:w="0" w:type="dxa"/>
          <w:left w:w="108" w:type="dxa"/>
          <w:bottom w:w="0" w:type="dxa"/>
          <w:right w:w="108" w:type="dxa"/>
        </w:tblCellMar>
      </w:tblPr>
      <w:tblGrid>
        <w:gridCol w:w="1464"/>
        <w:gridCol w:w="900"/>
        <w:gridCol w:w="900"/>
        <w:gridCol w:w="898"/>
        <w:gridCol w:w="806"/>
        <w:gridCol w:w="806"/>
        <w:gridCol w:w="806"/>
        <w:gridCol w:w="806"/>
        <w:gridCol w:w="806"/>
      </w:tblGrid>
      <w:tr>
        <w:tblPrEx>
          <w:shd w:val="clear"/>
          <w:tblLayout w:type="fixed"/>
          <w:tblCellMar>
            <w:top w:w="0" w:type="dxa"/>
            <w:left w:w="108" w:type="dxa"/>
            <w:bottom w:w="0" w:type="dxa"/>
            <w:right w:w="108" w:type="dxa"/>
          </w:tblCellMar>
        </w:tblPrEx>
        <w:trPr>
          <w:trHeight w:val="300" w:hRule="atLeast"/>
          <w:jc w:val="center"/>
        </w:trPr>
        <w:tc>
          <w:tcPr>
            <w:tcW w:w="1464"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指标</w:t>
            </w:r>
          </w:p>
        </w:tc>
        <w:tc>
          <w:tcPr>
            <w:tcW w:w="900" w:type="dxa"/>
            <w:tcBorders>
              <w:top w:val="single" w:color="auto" w:sz="8" w:space="0"/>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2001年</w:t>
            </w:r>
          </w:p>
        </w:tc>
        <w:tc>
          <w:tcPr>
            <w:tcW w:w="900" w:type="dxa"/>
            <w:tcBorders>
              <w:top w:val="single" w:color="auto" w:sz="8" w:space="0"/>
              <w:left w:val="single" w:color="auto" w:sz="8" w:space="0"/>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2002年</w:t>
            </w:r>
          </w:p>
        </w:tc>
        <w:tc>
          <w:tcPr>
            <w:tcW w:w="898" w:type="dxa"/>
            <w:tcBorders>
              <w:top w:val="single" w:color="auto" w:sz="8" w:space="0"/>
              <w:left w:val="single" w:color="auto" w:sz="8" w:space="0"/>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2003年</w:t>
            </w:r>
          </w:p>
        </w:tc>
        <w:tc>
          <w:tcPr>
            <w:tcW w:w="806" w:type="dxa"/>
            <w:tcBorders>
              <w:top w:val="single" w:color="auto" w:sz="8" w:space="0"/>
              <w:left w:val="single" w:color="auto" w:sz="8" w:space="0"/>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2004年</w:t>
            </w:r>
          </w:p>
        </w:tc>
        <w:tc>
          <w:tcPr>
            <w:tcW w:w="806" w:type="dxa"/>
            <w:tcBorders>
              <w:top w:val="single" w:color="auto" w:sz="8" w:space="0"/>
              <w:left w:val="single" w:color="auto" w:sz="8" w:space="0"/>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2005年</w:t>
            </w:r>
          </w:p>
        </w:tc>
        <w:tc>
          <w:tcPr>
            <w:tcW w:w="806" w:type="dxa"/>
            <w:tcBorders>
              <w:top w:val="single" w:color="auto" w:sz="8" w:space="0"/>
              <w:left w:val="single" w:color="auto" w:sz="8" w:space="0"/>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2006年</w:t>
            </w:r>
          </w:p>
        </w:tc>
        <w:tc>
          <w:tcPr>
            <w:tcW w:w="806" w:type="dxa"/>
            <w:tcBorders>
              <w:top w:val="single" w:color="auto" w:sz="8" w:space="0"/>
              <w:left w:val="single" w:color="auto" w:sz="8" w:space="0"/>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2007年</w:t>
            </w:r>
          </w:p>
        </w:tc>
        <w:tc>
          <w:tcPr>
            <w:tcW w:w="806" w:type="dxa"/>
            <w:tcBorders>
              <w:top w:val="single" w:color="auto" w:sz="8" w:space="0"/>
              <w:left w:val="single" w:color="auto" w:sz="8" w:space="0"/>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2008年</w:t>
            </w:r>
          </w:p>
        </w:tc>
      </w:tr>
      <w:tr>
        <w:tblPrEx>
          <w:tblLayout w:type="fixed"/>
          <w:tblCellMar>
            <w:top w:w="0" w:type="dxa"/>
            <w:left w:w="108" w:type="dxa"/>
            <w:bottom w:w="0" w:type="dxa"/>
            <w:right w:w="108" w:type="dxa"/>
          </w:tblCellMar>
        </w:tblPrEx>
        <w:trPr>
          <w:trHeight w:val="285" w:hRule="atLeast"/>
          <w:jc w:val="center"/>
        </w:trPr>
        <w:tc>
          <w:tcPr>
            <w:tcW w:w="1464" w:type="dxa"/>
            <w:tcBorders>
              <w:top w:val="nil"/>
              <w:left w:val="nil"/>
              <w:bottom w:val="nil"/>
              <w:right w:val="single" w:color="auto" w:sz="8" w:space="0"/>
            </w:tcBorders>
            <w:shd w:val="clear"/>
            <w:vAlign w:val="center"/>
          </w:tcPr>
          <w:p>
            <w:pPr>
              <w:keepNext w:val="0"/>
              <w:keepLines w:val="0"/>
              <w:widowControl/>
              <w:suppressLineNumbers w:val="0"/>
              <w:spacing w:before="78" w:beforeAutospacing="0" w:after="0" w:afterAutospacing="0" w:line="360" w:lineRule="auto"/>
              <w:ind w:left="0" w:right="0"/>
              <w:jc w:val="left"/>
            </w:pPr>
            <w:r>
              <w:rPr>
                <w:rFonts w:hint="eastAsia" w:ascii="宋体" w:hAnsi="宋体" w:eastAsia="宋体" w:cs="宋体"/>
                <w:color w:val="000000"/>
                <w:kern w:val="0"/>
                <w:sz w:val="23"/>
                <w:szCs w:val="23"/>
                <w:bdr w:val="none" w:color="auto" w:sz="0" w:space="0"/>
                <w:lang w:val="en-US" w:eastAsia="zh-CN" w:bidi="ar"/>
              </w:rPr>
              <w:t>国家抚恤、补助优抚对象</w:t>
            </w:r>
          </w:p>
        </w:tc>
        <w:tc>
          <w:tcPr>
            <w:tcW w:w="900" w:type="dxa"/>
            <w:tcBorders>
              <w:top w:val="nil"/>
              <w:left w:val="nil"/>
              <w:bottom w:val="nil"/>
              <w:right w:val="single" w:color="auto" w:sz="8" w:space="0"/>
            </w:tcBorders>
            <w:shd w:val="clear"/>
            <w:vAlign w:val="center"/>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 xml:space="preserve">450.7 </w:t>
            </w:r>
          </w:p>
        </w:tc>
        <w:tc>
          <w:tcPr>
            <w:tcW w:w="900" w:type="dxa"/>
            <w:tcBorders>
              <w:top w:val="nil"/>
              <w:left w:val="nil"/>
              <w:bottom w:val="nil"/>
              <w:right w:val="single" w:color="auto" w:sz="8" w:space="0"/>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Arial"/>
                <w:color w:val="000000"/>
                <w:kern w:val="0"/>
                <w:sz w:val="23"/>
                <w:szCs w:val="23"/>
                <w:bdr w:val="none" w:color="auto" w:sz="0" w:space="0"/>
                <w:lang w:val="en-US" w:eastAsia="zh-CN" w:bidi="ar"/>
              </w:rPr>
              <w:t xml:space="preserve">459.0 </w:t>
            </w:r>
          </w:p>
        </w:tc>
        <w:tc>
          <w:tcPr>
            <w:tcW w:w="898" w:type="dxa"/>
            <w:tcBorders>
              <w:top w:val="nil"/>
              <w:left w:val="nil"/>
              <w:bottom w:val="nil"/>
              <w:right w:val="single" w:color="auto" w:sz="8" w:space="0"/>
            </w:tcBorders>
            <w:shd w:val="clear"/>
            <w:vAlign w:val="center"/>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 xml:space="preserve">464.9 </w:t>
            </w:r>
          </w:p>
        </w:tc>
        <w:tc>
          <w:tcPr>
            <w:tcW w:w="806" w:type="dxa"/>
            <w:tcBorders>
              <w:top w:val="nil"/>
              <w:left w:val="nil"/>
              <w:bottom w:val="nil"/>
              <w:right w:val="single" w:color="auto" w:sz="8" w:space="0"/>
            </w:tcBorders>
            <w:shd w:val="clear"/>
            <w:vAlign w:val="center"/>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 xml:space="preserve">462.0 </w:t>
            </w:r>
          </w:p>
        </w:tc>
        <w:tc>
          <w:tcPr>
            <w:tcW w:w="806" w:type="dxa"/>
            <w:tcBorders>
              <w:top w:val="nil"/>
              <w:left w:val="nil"/>
              <w:bottom w:val="nil"/>
              <w:right w:val="single" w:color="auto" w:sz="8" w:space="0"/>
            </w:tcBorders>
            <w:shd w:val="clear"/>
            <w:vAlign w:val="center"/>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 xml:space="preserve">460.3 </w:t>
            </w:r>
          </w:p>
        </w:tc>
        <w:tc>
          <w:tcPr>
            <w:tcW w:w="806" w:type="dxa"/>
            <w:tcBorders>
              <w:top w:val="nil"/>
              <w:left w:val="nil"/>
              <w:bottom w:val="nil"/>
              <w:right w:val="single" w:color="auto" w:sz="8" w:space="0"/>
            </w:tcBorders>
            <w:shd w:val="clear"/>
            <w:vAlign w:val="center"/>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 xml:space="preserve">462.6 </w:t>
            </w:r>
          </w:p>
        </w:tc>
        <w:tc>
          <w:tcPr>
            <w:tcW w:w="806" w:type="dxa"/>
            <w:tcBorders>
              <w:top w:val="nil"/>
              <w:left w:val="nil"/>
              <w:bottom w:val="nil"/>
              <w:right w:val="single" w:color="auto" w:sz="8" w:space="0"/>
            </w:tcBorders>
            <w:shd w:val="clear"/>
            <w:vAlign w:val="center"/>
          </w:tcPr>
          <w:p>
            <w:pPr>
              <w:keepNext w:val="0"/>
              <w:keepLines w:val="0"/>
              <w:widowControl/>
              <w:suppressLineNumbers w:val="0"/>
              <w:spacing w:before="78" w:beforeAutospacing="0" w:after="0" w:afterAutospacing="0" w:line="360" w:lineRule="auto"/>
              <w:ind w:left="0" w:right="0" w:hanging="4"/>
              <w:jc w:val="right"/>
            </w:pPr>
            <w:r>
              <w:rPr>
                <w:rFonts w:hint="eastAsia" w:ascii="宋体" w:hAnsi="宋体" w:eastAsia="宋体" w:cs="Arial"/>
                <w:color w:val="000000"/>
                <w:kern w:val="0"/>
                <w:sz w:val="23"/>
                <w:szCs w:val="23"/>
                <w:bdr w:val="none" w:color="auto" w:sz="0" w:space="0"/>
                <w:lang w:val="en-US" w:eastAsia="zh-CN" w:bidi="ar"/>
              </w:rPr>
              <w:t xml:space="preserve">622.4 </w:t>
            </w:r>
          </w:p>
        </w:tc>
        <w:tc>
          <w:tcPr>
            <w:tcW w:w="806"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 xml:space="preserve">633.2 </w:t>
            </w:r>
          </w:p>
        </w:tc>
      </w:tr>
      <w:tr>
        <w:tblPrEx>
          <w:tblLayout w:type="fixed"/>
          <w:tblCellMar>
            <w:top w:w="0" w:type="dxa"/>
            <w:left w:w="108" w:type="dxa"/>
            <w:bottom w:w="0" w:type="dxa"/>
            <w:right w:w="108" w:type="dxa"/>
          </w:tblCellMar>
        </w:tblPrEx>
        <w:trPr>
          <w:trHeight w:val="285" w:hRule="atLeast"/>
          <w:jc w:val="center"/>
        </w:trPr>
        <w:tc>
          <w:tcPr>
            <w:tcW w:w="1464" w:type="dxa"/>
            <w:tcBorders>
              <w:top w:val="nil"/>
              <w:left w:val="nil"/>
              <w:bottom w:val="nil"/>
              <w:right w:val="single" w:color="auto" w:sz="8" w:space="0"/>
            </w:tcBorders>
            <w:shd w:val="clear"/>
            <w:vAlign w:val="center"/>
          </w:tcPr>
          <w:p>
            <w:pPr>
              <w:keepNext w:val="0"/>
              <w:keepLines w:val="0"/>
              <w:widowControl/>
              <w:suppressLineNumbers w:val="0"/>
              <w:spacing w:before="78" w:beforeAutospacing="0" w:after="0" w:afterAutospacing="0" w:line="360" w:lineRule="auto"/>
              <w:ind w:left="0" w:right="0"/>
              <w:jc w:val="left"/>
            </w:pPr>
            <w:r>
              <w:rPr>
                <w:rFonts w:hint="eastAsia" w:ascii="宋体" w:hAnsi="宋体" w:eastAsia="宋体" w:cs="宋体"/>
                <w:color w:val="000000"/>
                <w:kern w:val="0"/>
                <w:sz w:val="23"/>
                <w:szCs w:val="23"/>
                <w:bdr w:val="none" w:color="auto" w:sz="0" w:space="0"/>
                <w:lang w:val="en-US" w:eastAsia="zh-CN" w:bidi="ar"/>
              </w:rPr>
              <w:t>抚恤事业费</w:t>
            </w:r>
          </w:p>
        </w:tc>
        <w:tc>
          <w:tcPr>
            <w:tcW w:w="900" w:type="dxa"/>
            <w:tcBorders>
              <w:top w:val="nil"/>
              <w:left w:val="nil"/>
              <w:bottom w:val="nil"/>
              <w:right w:val="single" w:color="auto" w:sz="8" w:space="0"/>
            </w:tcBorders>
            <w:shd w:val="clear"/>
            <w:vAlign w:val="center"/>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 xml:space="preserve">69.5 </w:t>
            </w:r>
          </w:p>
        </w:tc>
        <w:tc>
          <w:tcPr>
            <w:tcW w:w="900" w:type="dxa"/>
            <w:tcBorders>
              <w:top w:val="nil"/>
              <w:left w:val="nil"/>
              <w:bottom w:val="nil"/>
              <w:right w:val="single" w:color="auto" w:sz="8" w:space="0"/>
            </w:tcBorders>
            <w:shd w:val="clear"/>
            <w:vAlign w:val="center"/>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 xml:space="preserve">74.7 </w:t>
            </w:r>
          </w:p>
        </w:tc>
        <w:tc>
          <w:tcPr>
            <w:tcW w:w="898" w:type="dxa"/>
            <w:tcBorders>
              <w:top w:val="nil"/>
              <w:left w:val="nil"/>
              <w:bottom w:val="nil"/>
              <w:right w:val="single" w:color="auto" w:sz="8" w:space="0"/>
            </w:tcBorders>
            <w:shd w:val="clear"/>
            <w:vAlign w:val="center"/>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 xml:space="preserve">87.9 </w:t>
            </w:r>
          </w:p>
        </w:tc>
        <w:tc>
          <w:tcPr>
            <w:tcW w:w="806" w:type="dxa"/>
            <w:tcBorders>
              <w:top w:val="nil"/>
              <w:left w:val="nil"/>
              <w:bottom w:val="nil"/>
              <w:right w:val="single" w:color="auto" w:sz="8" w:space="0"/>
            </w:tcBorders>
            <w:shd w:val="clear"/>
            <w:vAlign w:val="center"/>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 xml:space="preserve">104.1 </w:t>
            </w:r>
          </w:p>
        </w:tc>
        <w:tc>
          <w:tcPr>
            <w:tcW w:w="806" w:type="dxa"/>
            <w:tcBorders>
              <w:top w:val="nil"/>
              <w:left w:val="nil"/>
              <w:bottom w:val="nil"/>
              <w:right w:val="single" w:color="auto" w:sz="8" w:space="0"/>
            </w:tcBorders>
            <w:shd w:val="clear"/>
            <w:vAlign w:val="center"/>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 xml:space="preserve">143.6 </w:t>
            </w:r>
          </w:p>
        </w:tc>
        <w:tc>
          <w:tcPr>
            <w:tcW w:w="806" w:type="dxa"/>
            <w:tcBorders>
              <w:top w:val="nil"/>
              <w:left w:val="nil"/>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 xml:space="preserve">178.8 </w:t>
            </w:r>
          </w:p>
        </w:tc>
        <w:tc>
          <w:tcPr>
            <w:tcW w:w="806" w:type="dxa"/>
            <w:tcBorders>
              <w:top w:val="nil"/>
              <w:left w:val="nil"/>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 xml:space="preserve">210.8 </w:t>
            </w:r>
          </w:p>
        </w:tc>
        <w:tc>
          <w:tcPr>
            <w:tcW w:w="806" w:type="dxa"/>
            <w:tcBorders>
              <w:top w:val="nil"/>
              <w:left w:val="nil"/>
              <w:bottom w:val="nil"/>
              <w:right w:val="nil"/>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 xml:space="preserve">253.6 </w:t>
            </w:r>
          </w:p>
        </w:tc>
      </w:tr>
      <w:tr>
        <w:tblPrEx>
          <w:tblLayout w:type="fixed"/>
          <w:tblCellMar>
            <w:top w:w="0" w:type="dxa"/>
            <w:left w:w="108" w:type="dxa"/>
            <w:bottom w:w="0" w:type="dxa"/>
            <w:right w:w="108" w:type="dxa"/>
          </w:tblCellMar>
        </w:tblPrEx>
        <w:trPr>
          <w:trHeight w:val="300" w:hRule="atLeast"/>
          <w:jc w:val="center"/>
        </w:trPr>
        <w:tc>
          <w:tcPr>
            <w:tcW w:w="1464" w:type="dxa"/>
            <w:tcBorders>
              <w:top w:val="nil"/>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left"/>
            </w:pPr>
            <w:r>
              <w:rPr>
                <w:rFonts w:hint="eastAsia" w:ascii="宋体" w:hAnsi="宋体" w:eastAsia="宋体" w:cs="宋体"/>
                <w:color w:val="000000"/>
                <w:kern w:val="0"/>
                <w:sz w:val="23"/>
                <w:szCs w:val="23"/>
                <w:bdr w:val="none" w:color="auto" w:sz="0" w:space="0"/>
                <w:lang w:val="en-US" w:eastAsia="zh-CN" w:bidi="ar"/>
              </w:rPr>
              <w:t>抚恤事业费年增长率</w:t>
            </w:r>
          </w:p>
        </w:tc>
        <w:tc>
          <w:tcPr>
            <w:tcW w:w="900" w:type="dxa"/>
            <w:tcBorders>
              <w:top w:val="nil"/>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 xml:space="preserve">9.5 </w:t>
            </w:r>
          </w:p>
        </w:tc>
        <w:tc>
          <w:tcPr>
            <w:tcW w:w="900" w:type="dxa"/>
            <w:tcBorders>
              <w:top w:val="nil"/>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 xml:space="preserve">7.5 </w:t>
            </w:r>
          </w:p>
        </w:tc>
        <w:tc>
          <w:tcPr>
            <w:tcW w:w="898" w:type="dxa"/>
            <w:tcBorders>
              <w:top w:val="nil"/>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 xml:space="preserve">17.7 </w:t>
            </w:r>
          </w:p>
        </w:tc>
        <w:tc>
          <w:tcPr>
            <w:tcW w:w="806" w:type="dxa"/>
            <w:tcBorders>
              <w:top w:val="nil"/>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 xml:space="preserve">18.4 </w:t>
            </w:r>
          </w:p>
        </w:tc>
        <w:tc>
          <w:tcPr>
            <w:tcW w:w="806" w:type="dxa"/>
            <w:tcBorders>
              <w:top w:val="nil"/>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 xml:space="preserve">37.9 </w:t>
            </w:r>
          </w:p>
        </w:tc>
        <w:tc>
          <w:tcPr>
            <w:tcW w:w="806" w:type="dxa"/>
            <w:tcBorders>
              <w:top w:val="nil"/>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 xml:space="preserve">24.5 </w:t>
            </w:r>
          </w:p>
        </w:tc>
        <w:tc>
          <w:tcPr>
            <w:tcW w:w="806" w:type="dxa"/>
            <w:tcBorders>
              <w:top w:val="nil"/>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 xml:space="preserve">17.9 </w:t>
            </w:r>
          </w:p>
        </w:tc>
        <w:tc>
          <w:tcPr>
            <w:tcW w:w="806" w:type="dxa"/>
            <w:tcBorders>
              <w:top w:val="nil"/>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 xml:space="preserve">20.3 </w:t>
            </w:r>
          </w:p>
        </w:tc>
      </w:tr>
    </w:tbl>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color w:val="000000"/>
          <w:sz w:val="23"/>
          <w:szCs w:val="23"/>
          <w:shd w:val="clear" w:fill="FFFFFF"/>
          <w:lang w:val="en-US"/>
        </w:rPr>
        <w:t>2008年各级政府共批准</w:t>
      </w:r>
      <w:bookmarkStart w:id="1" w:name="_GoBack"/>
      <w:bookmarkEnd w:id="1"/>
      <w:r>
        <w:rPr>
          <w:rFonts w:hint="eastAsia" w:ascii="宋体" w:hAnsi="宋体" w:eastAsia="宋体" w:cs="宋体"/>
          <w:color w:val="000000"/>
          <w:sz w:val="23"/>
          <w:szCs w:val="23"/>
          <w:shd w:val="clear" w:fill="FFFFFF"/>
          <w:lang w:val="en-US"/>
        </w:rPr>
        <w:t>烈士297人，均为省级人民政府批准；全国共有烈士纪念建筑物14975处，其中，零散烈士纪念建筑物7569处。</w:t>
      </w:r>
    </w:p>
    <w:p>
      <w:pPr>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color w:val="000000"/>
          <w:kern w:val="0"/>
          <w:sz w:val="23"/>
          <w:szCs w:val="23"/>
          <w:shd w:val="clear" w:fill="FFFFFF"/>
          <w:lang w:val="en-US" w:eastAsia="zh-CN" w:bidi="ar"/>
        </w:rPr>
        <w:t>军休干部、退役士兵和无军籍职工的交接和安置工作顺利开展。全年共接收安置退役士兵、复员干部39.7万人，比上年增加6.4％。其中退伍义务兵34.3万人（城镇义务兵17.4万人）；转业、复员士官5.2万人，复员干部1429人。军休安置管理工作持续稳定发展，全年共接收军队离退休干部、无军籍退休退职职工2.1万人，比上年降低23.8％，军休干部政治待遇、生活待遇得到较好落实。</w:t>
      </w:r>
    </w:p>
    <w:p>
      <w:pPr>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color w:val="000000"/>
          <w:kern w:val="0"/>
          <w:sz w:val="23"/>
          <w:szCs w:val="23"/>
          <w:shd w:val="clear" w:fill="FFFFFF"/>
          <w:lang w:val="en-US" w:eastAsia="zh-CN" w:bidi="ar"/>
        </w:rPr>
        <w:t>截至2008年底，全国有各类优抚安置单位4913个，比上年增加188个，比上年增长4.0％。</w:t>
      </w:r>
      <w:r>
        <w:rPr>
          <w:rFonts w:hint="eastAsia" w:ascii="宋体" w:hAnsi="宋体" w:eastAsia="宋体" w:cs="宋体"/>
          <w:color w:val="000000"/>
          <w:kern w:val="0"/>
          <w:sz w:val="23"/>
          <w:szCs w:val="23"/>
          <w:shd w:val="clear" w:fill="FFFFFF"/>
          <w:lang w:val="en-US" w:eastAsia="zh-CN" w:bidi="ar"/>
        </w:rPr>
        <w:t>其中军休所（含管理中心）1846个，军供站329个，烈士纪念建筑物管理单位1133个，荣誉军人康复医院42个，复员军人慢性病 疗养院34个，复退军人精神病院85个，光荣院1444个。优抚类收养性床位11.4万张，比上年增长16.3</w:t>
      </w:r>
      <w:r>
        <w:rPr>
          <w:rFonts w:hint="eastAsia" w:ascii="宋体" w:hAnsi="宋体" w:eastAsia="宋体" w:cs="宋体"/>
          <w:color w:val="000000"/>
          <w:kern w:val="0"/>
          <w:sz w:val="23"/>
          <w:szCs w:val="23"/>
          <w:shd w:val="clear" w:fill="FFFFFF"/>
          <w:lang w:val="en-US" w:eastAsia="zh-CN" w:bidi="ar"/>
        </w:rPr>
        <w:t>％，年末收养各类人员7.8万人，比上年增长16.4％。</w:t>
      </w:r>
      <w:r>
        <w:rPr>
          <w:rFonts w:hint="eastAsia" w:ascii="宋体" w:hAnsi="宋体" w:eastAsia="宋体" w:cs="宋体"/>
          <w:color w:val="000000"/>
          <w:kern w:val="0"/>
          <w:sz w:val="23"/>
          <w:szCs w:val="23"/>
          <w:shd w:val="clear" w:fill="FFFFFF"/>
          <w:lang w:val="en-US" w:eastAsia="zh-CN" w:bidi="ar"/>
        </w:rPr>
        <w:t xml:space="preserve"> </w:t>
      </w:r>
    </w:p>
    <w:p>
      <w:pPr>
        <w:pStyle w:val="3"/>
        <w:keepNext w:val="0"/>
        <w:keepLines w:val="0"/>
        <w:widowControl/>
        <w:suppressLineNumbers w:val="0"/>
        <w:snapToGrid w:val="0"/>
        <w:spacing w:before="78" w:beforeAutospacing="0" w:after="0" w:afterAutospacing="0" w:line="360" w:lineRule="auto"/>
        <w:ind w:left="0" w:right="0" w:firstLine="200"/>
        <w:jc w:val="both"/>
      </w:pPr>
      <w:r>
        <w:rPr>
          <w:rFonts w:hint="eastAsia" w:ascii="宋体" w:hAnsi="宋体" w:eastAsia="宋体" w:cs="宋体"/>
          <w:color w:val="000000"/>
          <w:sz w:val="23"/>
          <w:szCs w:val="23"/>
          <w:shd w:val="clear" w:fill="FFFFFF"/>
          <w:lang w:val="en-US"/>
        </w:rPr>
        <w:t> </w:t>
      </w:r>
    </w:p>
    <w:p>
      <w:pPr>
        <w:pStyle w:val="3"/>
        <w:keepNext w:val="0"/>
        <w:keepLines w:val="0"/>
        <w:widowControl/>
        <w:suppressLineNumbers w:val="0"/>
        <w:snapToGrid w:val="0"/>
        <w:spacing w:before="78" w:beforeAutospacing="0" w:after="0" w:afterAutospacing="0" w:line="360" w:lineRule="auto"/>
        <w:ind w:left="0" w:right="0" w:firstLine="462" w:firstLineChars="200"/>
        <w:jc w:val="both"/>
      </w:pPr>
      <w:r>
        <w:rPr>
          <w:rFonts w:hint="eastAsia" w:ascii="宋体" w:hAnsi="宋体" w:eastAsia="宋体" w:cs="宋体"/>
          <w:b/>
          <w:bCs w:val="0"/>
          <w:color w:val="000000"/>
          <w:sz w:val="23"/>
          <w:szCs w:val="23"/>
          <w:shd w:val="clear" w:fill="FFFFFF"/>
          <w:lang w:val="en-US"/>
        </w:rPr>
        <w:t>三、应急救援、减灾救灾能力进一步提高</w:t>
      </w:r>
    </w:p>
    <w:p>
      <w:pPr>
        <w:pStyle w:val="3"/>
        <w:keepNext w:val="0"/>
        <w:keepLines w:val="0"/>
        <w:widowControl/>
        <w:suppressLineNumbers w:val="0"/>
        <w:adjustRightInd w:val="0"/>
        <w:snapToGrid w:val="0"/>
        <w:spacing w:before="78" w:beforeAutospacing="0" w:after="0" w:afterAutospacing="0" w:line="360" w:lineRule="auto"/>
        <w:ind w:left="0" w:right="0" w:firstLine="518" w:firstLineChars="225"/>
        <w:jc w:val="both"/>
      </w:pPr>
      <w:r>
        <w:rPr>
          <w:rFonts w:hint="eastAsia" w:ascii="宋体" w:hAnsi="宋体" w:eastAsia="宋体" w:cs="宋体"/>
          <w:bCs/>
          <w:color w:val="000000"/>
          <w:sz w:val="23"/>
          <w:szCs w:val="23"/>
          <w:shd w:val="clear" w:fill="FFFFFF"/>
          <w:lang w:val="en-US"/>
        </w:rPr>
        <w:t>2008年，我国重特大自然灾害频发，特别是南方部分地区严重低温雨雪冰冻灾害和汶川特大地震两场历史罕见的巨灾波及范围极广、伤亡人员极多、经济损失极重、社会影响极深、救灾难度极大。2008年，全国农作物受灾面积39990千公顷，比上年下降18.4％。绝收面积4032.2千公顷，比上年下降29.8％；2008年全国各类自然灾害共造成约47795万人（次）不同程度受灾，因灾死亡88928人，是自1976年唐山大地震以来，因灾死亡人数最多的一年；倒塌房屋1097.8万间，比上年增加951.1万间；直接经济损失11752.4亿元，比上年增长397.4％。</w:t>
      </w:r>
    </w:p>
    <w:p>
      <w:pPr>
        <w:pStyle w:val="3"/>
        <w:keepNext w:val="0"/>
        <w:keepLines w:val="0"/>
        <w:widowControl/>
        <w:suppressLineNumbers w:val="0"/>
        <w:adjustRightInd w:val="0"/>
        <w:snapToGrid w:val="0"/>
        <w:spacing w:before="78" w:beforeAutospacing="0" w:after="0" w:afterAutospacing="0" w:line="360" w:lineRule="auto"/>
        <w:ind w:left="0" w:right="0" w:firstLine="518" w:firstLineChars="225"/>
        <w:jc w:val="both"/>
      </w:pPr>
      <w:r>
        <w:rPr>
          <w:rFonts w:hint="eastAsia" w:ascii="宋体" w:hAnsi="宋体" w:eastAsia="宋体" w:cs="宋体"/>
          <w:bCs/>
          <w:color w:val="000000"/>
          <w:sz w:val="23"/>
          <w:szCs w:val="23"/>
          <w:shd w:val="clear" w:fill="FFFFFF"/>
          <w:lang w:val="en-US"/>
        </w:rPr>
        <w:t>面对历史罕见的两场巨灾，全国民政系统始终把受灾群众的利益放在高于一切的位置，全力以赴组织开展抗灾救灾工作，紧急启动应急响应。及时发布救灾信息，为科学决策和社会动员提供服务。迅速出台救灾政策，迅速调拨救灾款物，切实保障灾民生活。妥善处理遇难人员遗体，做好亲属抚慰工作。广泛动员社会力量，全民参与抗灾救灾。发挥科技支撑作用，认真组织开展灾害评估。协助恢复生产生活秩序，维护灾区社会稳定。扎实推进农房恢复重建，帮助灾区重建家园。全年共启动国家救灾应急响应38次，先后向灾区派出50个救灾工作组，指导地方政府紧急转移安置人口2682.2万人（次），完成灾区恢复重建民房631.5万间。出台中央临时生活救助后续生活救助和“三孤”人员救助安置等政策。提高救灾补助标准，增加补助项目，拓展救灾受益人群范围，切实保障灾时、灾后受灾群众基本生活。</w:t>
      </w:r>
    </w:p>
    <w:p>
      <w:pPr>
        <w:pStyle w:val="3"/>
        <w:keepNext w:val="0"/>
        <w:keepLines w:val="0"/>
        <w:widowControl/>
        <w:suppressLineNumbers w:val="0"/>
        <w:adjustRightInd w:val="0"/>
        <w:snapToGrid w:val="0"/>
        <w:spacing w:before="78" w:beforeAutospacing="0" w:after="0" w:afterAutospacing="0" w:line="360" w:lineRule="auto"/>
        <w:ind w:left="0" w:right="0" w:firstLine="518" w:firstLineChars="225"/>
        <w:jc w:val="both"/>
      </w:pPr>
      <w:r>
        <w:rPr>
          <w:rFonts w:hint="eastAsia" w:ascii="宋体" w:hAnsi="宋体" w:eastAsia="宋体" w:cs="宋体"/>
          <w:bCs/>
          <w:color w:val="000000"/>
          <w:sz w:val="23"/>
          <w:szCs w:val="23"/>
          <w:shd w:val="clear" w:fill="FFFFFF"/>
          <w:lang w:val="en-US"/>
        </w:rPr>
        <w:t>民政部为应对巨灾开展了三次大规模的救灾捐赠活动，特别是汶川地震后，社会各界的捐赠热情空前高涨，形成了建国以来规模最大的救灾捐赠热潮，先后接收了160多个国家和10个国际组织提供的资金、物资和人员援助。捐赠款物极大地补充了国家救灾资源，为安置受灾群众生活和灾后恢复重建发挥了重要作用。</w:t>
      </w:r>
    </w:p>
    <w:p>
      <w:pPr>
        <w:pStyle w:val="3"/>
        <w:keepNext w:val="0"/>
        <w:keepLines w:val="0"/>
        <w:widowControl/>
        <w:suppressLineNumbers w:val="0"/>
        <w:adjustRightInd w:val="0"/>
        <w:snapToGrid w:val="0"/>
        <w:spacing w:before="78" w:beforeAutospacing="0" w:after="0" w:afterAutospacing="0" w:line="360" w:lineRule="auto"/>
        <w:ind w:left="0" w:right="0" w:firstLine="518" w:firstLineChars="225"/>
        <w:jc w:val="both"/>
      </w:pPr>
      <w:r>
        <w:rPr>
          <w:rFonts w:hint="eastAsia" w:ascii="宋体" w:hAnsi="宋体" w:eastAsia="宋体" w:cs="宋体"/>
          <w:bCs/>
          <w:color w:val="000000"/>
          <w:sz w:val="23"/>
          <w:szCs w:val="23"/>
          <w:shd w:val="clear" w:fill="FFFFFF"/>
          <w:lang w:val="en-US"/>
        </w:rPr>
        <w:t>防灾减灾工作全面推进，实施《国家综合减灾“十一五”规划》，加快中央救灾物资储备库建设，成功发射“环境与灾害监测预报小卫星星座”A星、B星。开展农村危房改造试点，帮助农村困难群众改善人居环境，增强抵御自然灾害能力。创建全国综合减灾示范社区284个，城乡基层救灾工作取得新的成效。</w:t>
      </w:r>
    </w:p>
    <w:p>
      <w:pPr>
        <w:pStyle w:val="3"/>
        <w:keepNext w:val="0"/>
        <w:keepLines w:val="0"/>
        <w:widowControl/>
        <w:suppressLineNumbers w:val="0"/>
        <w:adjustRightInd w:val="0"/>
        <w:snapToGrid w:val="0"/>
        <w:spacing w:before="78" w:beforeAutospacing="0" w:after="0" w:afterAutospacing="0" w:line="360" w:lineRule="auto"/>
        <w:ind w:left="0" w:right="0" w:firstLine="518" w:firstLineChars="225"/>
        <w:jc w:val="both"/>
      </w:pPr>
      <w:r>
        <w:rPr>
          <w:rFonts w:hint="eastAsia" w:ascii="宋体" w:hAnsi="宋体" w:eastAsia="宋体" w:cs="宋体"/>
          <w:bCs/>
          <w:color w:val="000000"/>
          <w:sz w:val="23"/>
          <w:szCs w:val="23"/>
          <w:bdr w:val="none" w:color="auto" w:sz="0" w:space="0"/>
          <w:shd w:val="clear" w:fill="FFFFFF"/>
          <w:lang w:val="en-US"/>
        </w:rPr>
        <w:drawing>
          <wp:inline distT="0" distB="0" distL="114300" distR="114300">
            <wp:extent cx="5391150" cy="2562225"/>
            <wp:effectExtent l="0" t="0" r="0" b="9525"/>
            <wp:docPr id="1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IMG_258"/>
                    <pic:cNvPicPr>
                      <a:picLocks noChangeAspect="1"/>
                    </pic:cNvPicPr>
                  </pic:nvPicPr>
                  <pic:blipFill>
                    <a:blip r:embed="rId5"/>
                    <a:stretch>
                      <a:fillRect/>
                    </a:stretch>
                  </pic:blipFill>
                  <pic:spPr>
                    <a:xfrm>
                      <a:off x="0" y="0"/>
                      <a:ext cx="5391150" cy="2562225"/>
                    </a:xfrm>
                    <a:prstGeom prst="rect">
                      <a:avLst/>
                    </a:prstGeom>
                    <a:noFill/>
                    <a:ln w="9525">
                      <a:noFill/>
                    </a:ln>
                  </pic:spPr>
                </pic:pic>
              </a:graphicData>
            </a:graphic>
          </wp:inline>
        </w:drawing>
      </w:r>
    </w:p>
    <w:tbl>
      <w:tblPr>
        <w:tblW w:w="8215" w:type="dxa"/>
        <w:jc w:val="center"/>
        <w:tblInd w:w="154" w:type="dxa"/>
        <w:shd w:val="clear"/>
        <w:tblLayout w:type="fixed"/>
        <w:tblCellMar>
          <w:top w:w="0" w:type="dxa"/>
          <w:left w:w="108" w:type="dxa"/>
          <w:bottom w:w="0" w:type="dxa"/>
          <w:right w:w="108" w:type="dxa"/>
        </w:tblCellMar>
      </w:tblPr>
      <w:tblGrid>
        <w:gridCol w:w="1066"/>
        <w:gridCol w:w="893"/>
        <w:gridCol w:w="893"/>
        <w:gridCol w:w="893"/>
        <w:gridCol w:w="894"/>
        <w:gridCol w:w="894"/>
        <w:gridCol w:w="894"/>
        <w:gridCol w:w="894"/>
        <w:gridCol w:w="894"/>
      </w:tblGrid>
      <w:tr>
        <w:tblPrEx>
          <w:shd w:val="clear"/>
          <w:tblLayout w:type="fixed"/>
          <w:tblCellMar>
            <w:top w:w="0" w:type="dxa"/>
            <w:left w:w="108" w:type="dxa"/>
            <w:bottom w:w="0" w:type="dxa"/>
            <w:right w:w="108" w:type="dxa"/>
          </w:tblCellMar>
        </w:tblPrEx>
        <w:trPr>
          <w:trHeight w:val="315" w:hRule="atLeast"/>
          <w:jc w:val="center"/>
        </w:trPr>
        <w:tc>
          <w:tcPr>
            <w:tcW w:w="8215" w:type="dxa"/>
            <w:gridSpan w:val="9"/>
            <w:tcBorders>
              <w:top w:val="nil"/>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firstLine="1610" w:firstLineChars="700"/>
              <w:jc w:val="right"/>
            </w:pPr>
            <w:r>
              <w:rPr>
                <w:rFonts w:hint="eastAsia" w:ascii="宋体" w:hAnsi="宋体" w:eastAsia="宋体" w:cs="Arial"/>
                <w:color w:val="000000"/>
                <w:kern w:val="0"/>
                <w:sz w:val="23"/>
                <w:szCs w:val="23"/>
                <w:bdr w:val="none" w:color="auto" w:sz="0" w:space="0"/>
                <w:lang w:val="en-US" w:eastAsia="zh-CN" w:bidi="ar"/>
              </w:rPr>
              <w:t>　</w:t>
            </w:r>
            <w:r>
              <w:rPr>
                <w:rFonts w:hint="eastAsia" w:ascii="宋体" w:hAnsi="宋体" w:eastAsia="宋体" w:cs="宋体"/>
                <w:color w:val="000000"/>
                <w:kern w:val="0"/>
                <w:sz w:val="23"/>
                <w:szCs w:val="23"/>
                <w:bdr w:val="none" w:color="auto" w:sz="0" w:space="0"/>
                <w:lang w:val="en-US" w:eastAsia="zh-CN" w:bidi="ar"/>
              </w:rPr>
              <w:t>单位：人</w:t>
            </w:r>
          </w:p>
        </w:tc>
      </w:tr>
      <w:tr>
        <w:tblPrEx>
          <w:tblLayout w:type="fixed"/>
          <w:tblCellMar>
            <w:top w:w="0" w:type="dxa"/>
            <w:left w:w="108" w:type="dxa"/>
            <w:bottom w:w="0" w:type="dxa"/>
            <w:right w:w="108" w:type="dxa"/>
          </w:tblCellMar>
        </w:tblPrEx>
        <w:trPr>
          <w:trHeight w:val="300" w:hRule="atLeast"/>
          <w:jc w:val="center"/>
        </w:trPr>
        <w:tc>
          <w:tcPr>
            <w:tcW w:w="1066"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指标</w:t>
            </w:r>
          </w:p>
        </w:tc>
        <w:tc>
          <w:tcPr>
            <w:tcW w:w="893"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2001年</w:t>
            </w:r>
          </w:p>
        </w:tc>
        <w:tc>
          <w:tcPr>
            <w:tcW w:w="893"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2002年</w:t>
            </w:r>
          </w:p>
        </w:tc>
        <w:tc>
          <w:tcPr>
            <w:tcW w:w="893"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2003年</w:t>
            </w:r>
          </w:p>
        </w:tc>
        <w:tc>
          <w:tcPr>
            <w:tcW w:w="894" w:type="dxa"/>
            <w:tcBorders>
              <w:top w:val="single" w:color="auto" w:sz="8" w:space="0"/>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2004年</w:t>
            </w:r>
          </w:p>
        </w:tc>
        <w:tc>
          <w:tcPr>
            <w:tcW w:w="894"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2005年</w:t>
            </w:r>
          </w:p>
        </w:tc>
        <w:tc>
          <w:tcPr>
            <w:tcW w:w="894"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2006年</w:t>
            </w:r>
          </w:p>
        </w:tc>
        <w:tc>
          <w:tcPr>
            <w:tcW w:w="894"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2007年</w:t>
            </w:r>
          </w:p>
        </w:tc>
        <w:tc>
          <w:tcPr>
            <w:tcW w:w="894" w:type="dxa"/>
            <w:tcBorders>
              <w:top w:val="single" w:color="auto" w:sz="8" w:space="0"/>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2008年</w:t>
            </w:r>
          </w:p>
        </w:tc>
      </w:tr>
      <w:tr>
        <w:tblPrEx>
          <w:tblLayout w:type="fixed"/>
          <w:tblCellMar>
            <w:top w:w="0" w:type="dxa"/>
            <w:left w:w="108" w:type="dxa"/>
            <w:bottom w:w="0" w:type="dxa"/>
            <w:right w:w="108" w:type="dxa"/>
          </w:tblCellMar>
        </w:tblPrEx>
        <w:trPr>
          <w:trHeight w:val="300" w:hRule="atLeast"/>
          <w:jc w:val="center"/>
        </w:trPr>
        <w:tc>
          <w:tcPr>
            <w:tcW w:w="1066"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因灾死亡人口</w:t>
            </w:r>
          </w:p>
        </w:tc>
        <w:tc>
          <w:tcPr>
            <w:tcW w:w="893"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2583 </w:t>
            </w:r>
          </w:p>
        </w:tc>
        <w:tc>
          <w:tcPr>
            <w:tcW w:w="893"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2840 </w:t>
            </w:r>
          </w:p>
        </w:tc>
        <w:tc>
          <w:tcPr>
            <w:tcW w:w="893"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2259 </w:t>
            </w:r>
          </w:p>
        </w:tc>
        <w:tc>
          <w:tcPr>
            <w:tcW w:w="894"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2250 </w:t>
            </w:r>
          </w:p>
        </w:tc>
        <w:tc>
          <w:tcPr>
            <w:tcW w:w="894"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2475 </w:t>
            </w:r>
          </w:p>
        </w:tc>
        <w:tc>
          <w:tcPr>
            <w:tcW w:w="894"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3186 </w:t>
            </w:r>
          </w:p>
        </w:tc>
        <w:tc>
          <w:tcPr>
            <w:tcW w:w="894"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2325 </w:t>
            </w:r>
          </w:p>
        </w:tc>
        <w:tc>
          <w:tcPr>
            <w:tcW w:w="894" w:type="dxa"/>
            <w:tcBorders>
              <w:top w:val="single" w:color="auto" w:sz="8" w:space="0"/>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88928 </w:t>
            </w:r>
          </w:p>
        </w:tc>
      </w:tr>
    </w:tbl>
    <w:p>
      <w:pPr>
        <w:pStyle w:val="3"/>
        <w:keepNext w:val="0"/>
        <w:keepLines w:val="0"/>
        <w:widowControl/>
        <w:suppressLineNumbers w:val="0"/>
        <w:snapToGrid w:val="0"/>
        <w:spacing w:before="78" w:beforeAutospacing="0" w:after="0" w:afterAutospacing="0" w:line="360" w:lineRule="auto"/>
        <w:ind w:left="0" w:right="0" w:firstLine="462" w:firstLineChars="200"/>
        <w:jc w:val="both"/>
      </w:pPr>
      <w:r>
        <w:rPr>
          <w:rFonts w:hint="eastAsia" w:ascii="宋体" w:hAnsi="宋体" w:eastAsia="宋体" w:cs="宋体"/>
          <w:bCs/>
          <w:snapToGrid w:val="0"/>
          <w:color w:val="000000"/>
          <w:sz w:val="23"/>
          <w:szCs w:val="23"/>
          <w:shd w:val="clear" w:fill="FFFFFF"/>
          <w:lang w:val="en-US"/>
        </w:rPr>
        <w:t> </w:t>
      </w:r>
    </w:p>
    <w:p>
      <w:pPr>
        <w:pStyle w:val="3"/>
        <w:keepNext w:val="0"/>
        <w:keepLines w:val="0"/>
        <w:widowControl/>
        <w:suppressLineNumbers w:val="0"/>
        <w:snapToGrid w:val="0"/>
        <w:spacing w:before="78" w:beforeAutospacing="0" w:after="0" w:afterAutospacing="0" w:line="360" w:lineRule="auto"/>
        <w:ind w:left="0" w:right="0" w:firstLine="462" w:firstLineChars="200"/>
        <w:jc w:val="both"/>
      </w:pPr>
      <w:r>
        <w:rPr>
          <w:rFonts w:hint="eastAsia" w:ascii="宋体" w:hAnsi="宋体" w:eastAsia="宋体" w:cs="宋体"/>
          <w:b/>
          <w:bCs w:val="0"/>
          <w:color w:val="000000"/>
          <w:sz w:val="23"/>
          <w:szCs w:val="23"/>
          <w:shd w:val="clear" w:fill="FFFFFF"/>
          <w:lang w:val="en-US"/>
        </w:rPr>
        <w:t>四、社会救助工作成效显著</w:t>
      </w:r>
    </w:p>
    <w:p>
      <w:pPr>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kern w:val="0"/>
          <w:sz w:val="23"/>
          <w:szCs w:val="23"/>
          <w:shd w:val="clear" w:fill="FFFFFF"/>
          <w:lang w:val="en-US" w:eastAsia="zh-CN" w:bidi="ar"/>
        </w:rPr>
        <w:t>继续规范城乡居民最低生活保障制度。大幅度增加资金投入，积极采取措施应对物价波动。初步建立与经济发展、物价波动相协调的低保标准动态调整机制，救助水平显著提高。保障了2330多万城镇贫困人口的基本生活，城市居民最低生活保障制度进入了平稳运行时期。2008年底，全国共有1110.5万户、2334.8万城市居民得到了最低生活保障。全年各级财政共支出低保资金393.4亿元，比上年增长41.8％。得到最低生活保障人员中：在职人员82.2万人，占总人数的3.5％；灵活就业人员381.7万人，占总人数的16.3％；老年人316.7万人，占总人数的13.6％；登记失业人员564.3万人，占总人数的24.3％，未登记失业人员402.2万人，占总人数的17.2％，在校生358.1万人，占总人数的15.3％，其他未成年人229.6万人，占总人数的9.8％。</w:t>
      </w:r>
    </w:p>
    <w:p>
      <w:pPr>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kern w:val="0"/>
          <w:sz w:val="23"/>
          <w:szCs w:val="23"/>
          <w:bdr w:val="none" w:color="auto" w:sz="0" w:space="0"/>
          <w:shd w:val="clear" w:fill="FFFFFF"/>
          <w:lang w:val="en-US" w:eastAsia="zh-CN" w:bidi="ar"/>
        </w:rPr>
        <w:drawing>
          <wp:inline distT="0" distB="0" distL="114300" distR="114300">
            <wp:extent cx="5400675" cy="2505075"/>
            <wp:effectExtent l="0" t="0" r="9525" b="9525"/>
            <wp:docPr id="1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descr="IMG_259"/>
                    <pic:cNvPicPr>
                      <a:picLocks noChangeAspect="1"/>
                    </pic:cNvPicPr>
                  </pic:nvPicPr>
                  <pic:blipFill>
                    <a:blip r:embed="rId6"/>
                    <a:stretch>
                      <a:fillRect/>
                    </a:stretch>
                  </pic:blipFill>
                  <pic:spPr>
                    <a:xfrm>
                      <a:off x="0" y="0"/>
                      <a:ext cx="5400675" cy="2505075"/>
                    </a:xfrm>
                    <a:prstGeom prst="rect">
                      <a:avLst/>
                    </a:prstGeom>
                    <a:noFill/>
                    <a:ln w="9525">
                      <a:noFill/>
                    </a:ln>
                  </pic:spPr>
                </pic:pic>
              </a:graphicData>
            </a:graphic>
          </wp:inline>
        </w:drawing>
      </w:r>
    </w:p>
    <w:tbl>
      <w:tblPr>
        <w:tblW w:w="8619" w:type="dxa"/>
        <w:jc w:val="center"/>
        <w:tblInd w:w="0" w:type="dxa"/>
        <w:shd w:val="clear"/>
        <w:tblLayout w:type="fixed"/>
        <w:tblCellMar>
          <w:top w:w="0" w:type="dxa"/>
          <w:left w:w="108" w:type="dxa"/>
          <w:bottom w:w="0" w:type="dxa"/>
          <w:right w:w="108" w:type="dxa"/>
        </w:tblCellMar>
      </w:tblPr>
      <w:tblGrid>
        <w:gridCol w:w="1239"/>
        <w:gridCol w:w="900"/>
        <w:gridCol w:w="900"/>
        <w:gridCol w:w="900"/>
        <w:gridCol w:w="900"/>
        <w:gridCol w:w="900"/>
        <w:gridCol w:w="900"/>
        <w:gridCol w:w="900"/>
        <w:gridCol w:w="1080"/>
      </w:tblGrid>
      <w:tr>
        <w:tblPrEx>
          <w:shd w:val="clear"/>
          <w:tblLayout w:type="fixed"/>
          <w:tblCellMar>
            <w:top w:w="0" w:type="dxa"/>
            <w:left w:w="108" w:type="dxa"/>
            <w:bottom w:w="0" w:type="dxa"/>
            <w:right w:w="108" w:type="dxa"/>
          </w:tblCellMar>
        </w:tblPrEx>
        <w:trPr>
          <w:trHeight w:val="315" w:hRule="atLeast"/>
          <w:jc w:val="center"/>
        </w:trPr>
        <w:tc>
          <w:tcPr>
            <w:tcW w:w="8619" w:type="dxa"/>
            <w:gridSpan w:val="9"/>
            <w:tcBorders>
              <w:top w:val="nil"/>
              <w:left w:val="nil"/>
              <w:bottom w:val="single" w:color="auto" w:sz="8" w:space="0"/>
              <w:right w:val="nil"/>
            </w:tcBorders>
            <w:shd w:val="clear"/>
            <w:vAlign w:val="center"/>
          </w:tcPr>
          <w:p>
            <w:pPr>
              <w:keepNext w:val="0"/>
              <w:keepLines w:val="0"/>
              <w:widowControl/>
              <w:suppressLineNumbers w:val="0"/>
              <w:spacing w:before="78" w:beforeAutospacing="0" w:after="0" w:afterAutospacing="0" w:line="360" w:lineRule="auto"/>
              <w:ind w:left="0" w:right="0" w:firstLine="200"/>
              <w:jc w:val="right"/>
            </w:pPr>
            <w:r>
              <w:rPr>
                <w:rFonts w:hint="eastAsia" w:ascii="宋体" w:hAnsi="宋体" w:eastAsia="宋体" w:cs="宋体"/>
                <w:color w:val="000000"/>
                <w:kern w:val="0"/>
                <w:sz w:val="24"/>
                <w:szCs w:val="21"/>
                <w:bdr w:val="none" w:color="auto" w:sz="0" w:space="0"/>
                <w:lang w:val="en-US" w:eastAsia="zh-CN" w:bidi="ar"/>
              </w:rPr>
              <w:t>单位：万人、</w:t>
            </w:r>
            <w:r>
              <w:rPr>
                <w:rFonts w:hint="eastAsia" w:ascii="宋体" w:hAnsi="宋体" w:eastAsia="宋体" w:cs="Arial"/>
                <w:color w:val="000000"/>
                <w:kern w:val="0"/>
                <w:sz w:val="24"/>
                <w:szCs w:val="21"/>
                <w:bdr w:val="none" w:color="auto" w:sz="0" w:space="0"/>
                <w:lang w:val="en-US" w:eastAsia="zh-CN" w:bidi="ar"/>
              </w:rPr>
              <w:t>%</w:t>
            </w:r>
          </w:p>
        </w:tc>
      </w:tr>
      <w:tr>
        <w:tblPrEx>
          <w:tblLayout w:type="fixed"/>
          <w:tblCellMar>
            <w:top w:w="0" w:type="dxa"/>
            <w:left w:w="108" w:type="dxa"/>
            <w:bottom w:w="0" w:type="dxa"/>
            <w:right w:w="108" w:type="dxa"/>
          </w:tblCellMar>
        </w:tblPrEx>
        <w:trPr>
          <w:trHeight w:val="300" w:hRule="atLeast"/>
          <w:jc w:val="center"/>
        </w:trPr>
        <w:tc>
          <w:tcPr>
            <w:tcW w:w="1239" w:type="dxa"/>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Arial"/>
                <w:color w:val="000000"/>
                <w:kern w:val="0"/>
                <w:sz w:val="24"/>
                <w:szCs w:val="21"/>
                <w:bdr w:val="none" w:color="auto" w:sz="0" w:space="0"/>
                <w:lang w:val="en-US" w:eastAsia="zh-CN" w:bidi="ar"/>
              </w:rPr>
              <w:t>指标</w:t>
            </w:r>
          </w:p>
        </w:tc>
        <w:tc>
          <w:tcPr>
            <w:tcW w:w="900" w:type="dxa"/>
            <w:tcBorders>
              <w:top w:val="single" w:color="auto" w:sz="8" w:space="0"/>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2001年</w:t>
            </w:r>
          </w:p>
        </w:tc>
        <w:tc>
          <w:tcPr>
            <w:tcW w:w="900" w:type="dxa"/>
            <w:tcBorders>
              <w:top w:val="single" w:color="auto" w:sz="8" w:space="0"/>
              <w:left w:val="single" w:color="auto" w:sz="8" w:space="0"/>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2002年</w:t>
            </w:r>
          </w:p>
        </w:tc>
        <w:tc>
          <w:tcPr>
            <w:tcW w:w="900" w:type="dxa"/>
            <w:tcBorders>
              <w:top w:val="single" w:color="auto" w:sz="8" w:space="0"/>
              <w:left w:val="single" w:color="auto" w:sz="8" w:space="0"/>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2003年</w:t>
            </w:r>
          </w:p>
        </w:tc>
        <w:tc>
          <w:tcPr>
            <w:tcW w:w="900" w:type="dxa"/>
            <w:tcBorders>
              <w:top w:val="single" w:color="auto" w:sz="8" w:space="0"/>
              <w:left w:val="single" w:color="auto" w:sz="8" w:space="0"/>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2004年</w:t>
            </w:r>
          </w:p>
        </w:tc>
        <w:tc>
          <w:tcPr>
            <w:tcW w:w="900" w:type="dxa"/>
            <w:tcBorders>
              <w:top w:val="single" w:color="auto" w:sz="8" w:space="0"/>
              <w:left w:val="single" w:color="auto" w:sz="8" w:space="0"/>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2005年</w:t>
            </w:r>
          </w:p>
        </w:tc>
        <w:tc>
          <w:tcPr>
            <w:tcW w:w="900" w:type="dxa"/>
            <w:tcBorders>
              <w:top w:val="single" w:color="auto" w:sz="8" w:space="0"/>
              <w:left w:val="single" w:color="auto" w:sz="8" w:space="0"/>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2006年</w:t>
            </w:r>
          </w:p>
        </w:tc>
        <w:tc>
          <w:tcPr>
            <w:tcW w:w="900" w:type="dxa"/>
            <w:tcBorders>
              <w:top w:val="single" w:color="auto" w:sz="8" w:space="0"/>
              <w:left w:val="single" w:color="auto" w:sz="8" w:space="0"/>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2007年</w:t>
            </w:r>
          </w:p>
        </w:tc>
        <w:tc>
          <w:tcPr>
            <w:tcW w:w="1080" w:type="dxa"/>
            <w:tcBorders>
              <w:top w:val="single" w:color="auto" w:sz="8" w:space="0"/>
              <w:left w:val="single" w:color="auto" w:sz="8" w:space="0"/>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2008年</w:t>
            </w:r>
          </w:p>
        </w:tc>
      </w:tr>
      <w:tr>
        <w:tblPrEx>
          <w:tblLayout w:type="fixed"/>
          <w:tblCellMar>
            <w:top w:w="0" w:type="dxa"/>
            <w:left w:w="108" w:type="dxa"/>
            <w:bottom w:w="0" w:type="dxa"/>
            <w:right w:w="108" w:type="dxa"/>
          </w:tblCellMar>
        </w:tblPrEx>
        <w:trPr>
          <w:trHeight w:val="285" w:hRule="atLeast"/>
          <w:jc w:val="center"/>
        </w:trPr>
        <w:tc>
          <w:tcPr>
            <w:tcW w:w="1239" w:type="dxa"/>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Arial"/>
                <w:color w:val="000000"/>
                <w:kern w:val="0"/>
                <w:sz w:val="24"/>
                <w:szCs w:val="21"/>
                <w:bdr w:val="none" w:color="auto" w:sz="0" w:space="0"/>
                <w:lang w:val="en-US" w:eastAsia="zh-CN" w:bidi="ar"/>
              </w:rPr>
              <w:t>保障人数</w:t>
            </w:r>
          </w:p>
        </w:tc>
        <w:tc>
          <w:tcPr>
            <w:tcW w:w="900"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 xml:space="preserve">1170.7 </w:t>
            </w:r>
          </w:p>
        </w:tc>
        <w:tc>
          <w:tcPr>
            <w:tcW w:w="900"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 xml:space="preserve">2064.7 </w:t>
            </w:r>
          </w:p>
        </w:tc>
        <w:tc>
          <w:tcPr>
            <w:tcW w:w="900"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 xml:space="preserve">2246.8 </w:t>
            </w:r>
          </w:p>
        </w:tc>
        <w:tc>
          <w:tcPr>
            <w:tcW w:w="900"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 xml:space="preserve">2205.0 </w:t>
            </w:r>
          </w:p>
        </w:tc>
        <w:tc>
          <w:tcPr>
            <w:tcW w:w="900"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 xml:space="preserve">2234.2 </w:t>
            </w:r>
          </w:p>
        </w:tc>
        <w:tc>
          <w:tcPr>
            <w:tcW w:w="900"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 xml:space="preserve">2240.1 </w:t>
            </w:r>
          </w:p>
        </w:tc>
        <w:tc>
          <w:tcPr>
            <w:tcW w:w="900"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 xml:space="preserve">2272.1 </w:t>
            </w:r>
          </w:p>
        </w:tc>
        <w:tc>
          <w:tcPr>
            <w:tcW w:w="1080" w:type="dxa"/>
            <w:tcBorders>
              <w:top w:val="single" w:color="auto" w:sz="8" w:space="0"/>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 xml:space="preserve">2334.8 </w:t>
            </w:r>
          </w:p>
        </w:tc>
      </w:tr>
      <w:tr>
        <w:tblPrEx>
          <w:tblLayout w:type="fixed"/>
          <w:tblCellMar>
            <w:top w:w="0" w:type="dxa"/>
            <w:left w:w="108" w:type="dxa"/>
            <w:bottom w:w="0" w:type="dxa"/>
            <w:right w:w="108" w:type="dxa"/>
          </w:tblCellMar>
        </w:tblPrEx>
        <w:trPr>
          <w:trHeight w:val="300" w:hRule="atLeast"/>
          <w:jc w:val="center"/>
        </w:trPr>
        <w:tc>
          <w:tcPr>
            <w:tcW w:w="1239" w:type="dxa"/>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Arial"/>
                <w:color w:val="000000"/>
                <w:kern w:val="0"/>
                <w:sz w:val="24"/>
                <w:szCs w:val="21"/>
                <w:bdr w:val="none" w:color="auto" w:sz="0" w:space="0"/>
                <w:lang w:val="en-US" w:eastAsia="zh-CN" w:bidi="ar"/>
              </w:rPr>
              <w:t>年增长率</w:t>
            </w:r>
          </w:p>
        </w:tc>
        <w:tc>
          <w:tcPr>
            <w:tcW w:w="900"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 xml:space="preserve">190.8 </w:t>
            </w:r>
          </w:p>
        </w:tc>
        <w:tc>
          <w:tcPr>
            <w:tcW w:w="900"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 xml:space="preserve">76.4 </w:t>
            </w:r>
          </w:p>
        </w:tc>
        <w:tc>
          <w:tcPr>
            <w:tcW w:w="900"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 xml:space="preserve">8.8 </w:t>
            </w:r>
          </w:p>
        </w:tc>
        <w:tc>
          <w:tcPr>
            <w:tcW w:w="900"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 xml:space="preserve">-1.9 </w:t>
            </w:r>
          </w:p>
        </w:tc>
        <w:tc>
          <w:tcPr>
            <w:tcW w:w="900"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 xml:space="preserve">1.3 </w:t>
            </w:r>
          </w:p>
        </w:tc>
        <w:tc>
          <w:tcPr>
            <w:tcW w:w="900"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 xml:space="preserve">0.3 </w:t>
            </w:r>
          </w:p>
        </w:tc>
        <w:tc>
          <w:tcPr>
            <w:tcW w:w="900"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 xml:space="preserve">1.4 </w:t>
            </w:r>
          </w:p>
        </w:tc>
        <w:tc>
          <w:tcPr>
            <w:tcW w:w="1080" w:type="dxa"/>
            <w:tcBorders>
              <w:top w:val="single" w:color="auto" w:sz="8" w:space="0"/>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 xml:space="preserve">2.8 </w:t>
            </w:r>
          </w:p>
        </w:tc>
      </w:tr>
    </w:tbl>
    <w:p>
      <w:pPr>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kern w:val="0"/>
          <w:sz w:val="23"/>
          <w:szCs w:val="23"/>
          <w:shd w:val="clear" w:fill="FFFFFF"/>
          <w:lang w:val="en-US" w:eastAsia="zh-CN" w:bidi="ar"/>
        </w:rPr>
        <w:t>2008年全国城市最低生活保障月人均保障水平143.7元，比上年提高39.9％；全国城市居民最低生活保障平均标准205.3元，比上年提高12.6％。</w:t>
      </w:r>
    </w:p>
    <w:p>
      <w:pPr>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kern w:val="0"/>
          <w:sz w:val="23"/>
          <w:szCs w:val="23"/>
          <w:shd w:val="clear" w:fill="FFFFFF"/>
          <w:lang w:val="en-US" w:eastAsia="zh-CN" w:bidi="ar"/>
        </w:rPr>
        <w:t>农村最低生活保障制度在全国范围内普遍建立。截至2008年底，已有1982.2万户、4305.5万人得到了农村最低生活保障，比上年同期增加739.2万人，增长了20.7％，农村低保正向应保尽保的目标迈进。平均低保标准82.3元/人、月，比上年同期提高12.3元，增长17.6%。全年共发放农村最低生活保障资金228.7亿元，比上年增长109.6％，人均补差50.4元/月，比上年同期提高11.6元，增长29.9%。</w:t>
      </w:r>
    </w:p>
    <w:p>
      <w:pPr>
        <w:keepNext w:val="0"/>
        <w:keepLines w:val="0"/>
        <w:widowControl/>
        <w:suppressLineNumbers w:val="0"/>
        <w:adjustRightInd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kern w:val="0"/>
          <w:sz w:val="23"/>
          <w:szCs w:val="23"/>
          <w:shd w:val="clear" w:fill="FFFFFF"/>
          <w:lang w:val="en-US" w:eastAsia="zh-CN" w:bidi="ar"/>
        </w:rPr>
        <w:t>深入贯彻《农村五保供养工作条例》，农村五保供养基本实现应保尽保。截至2008年底，全国农村五保老人得到五保救济的人数为548.6万人，521.9万户，分别比上年同期增长3.3％和4.6％。其中集中供养155.6万人，农村五保集中供养平均标准为2176.1元/人、年，平均支出水平为2055.7元/人；分散供养393万人，农村五保分散供养平均标准为1624.4元/人、年，平均支出水平为1121.0元/人。此外，还有831万人次得到了农村临时救济。</w:t>
      </w:r>
    </w:p>
    <w:p>
      <w:pPr>
        <w:pStyle w:val="3"/>
        <w:keepNext w:val="0"/>
        <w:keepLines w:val="0"/>
        <w:widowControl/>
        <w:suppressLineNumbers w:val="0"/>
        <w:spacing w:before="0" w:beforeAutospacing="0" w:after="452" w:afterAutospacing="0" w:line="360" w:lineRule="auto"/>
        <w:ind w:left="0" w:right="0"/>
        <w:jc w:val="both"/>
      </w:pPr>
      <w:r>
        <w:rPr>
          <w:rFonts w:hint="eastAsia" w:ascii="宋体" w:hAnsi="宋体" w:eastAsia="宋体" w:cs="宋体"/>
          <w:bCs/>
          <w:color w:val="000000"/>
          <w:sz w:val="23"/>
          <w:szCs w:val="23"/>
          <w:bdr w:val="none" w:color="auto" w:sz="0" w:space="0"/>
          <w:shd w:val="clear" w:fill="FFFFFF"/>
          <w:lang w:val="en-US"/>
        </w:rPr>
        <w:drawing>
          <wp:inline distT="0" distB="0" distL="114300" distR="114300">
            <wp:extent cx="5400675" cy="2933700"/>
            <wp:effectExtent l="0" t="0" r="0" b="0"/>
            <wp:docPr id="10"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IMG_260"/>
                    <pic:cNvPicPr>
                      <a:picLocks noChangeAspect="1"/>
                    </pic:cNvPicPr>
                  </pic:nvPicPr>
                  <pic:blipFill>
                    <a:blip r:embed="rId7"/>
                    <a:stretch>
                      <a:fillRect/>
                    </a:stretch>
                  </pic:blipFill>
                  <pic:spPr>
                    <a:xfrm>
                      <a:off x="0" y="0"/>
                      <a:ext cx="5400675" cy="2933700"/>
                    </a:xfrm>
                    <a:prstGeom prst="rect">
                      <a:avLst/>
                    </a:prstGeom>
                    <a:noFill/>
                    <a:ln w="9525">
                      <a:noFill/>
                    </a:ln>
                  </pic:spPr>
                </pic:pic>
              </a:graphicData>
            </a:graphic>
          </wp:inline>
        </w:drawing>
      </w:r>
    </w:p>
    <w:tbl>
      <w:tblPr>
        <w:tblW w:w="8060" w:type="dxa"/>
        <w:jc w:val="center"/>
        <w:tblInd w:w="231" w:type="dxa"/>
        <w:shd w:val="clear"/>
        <w:tblLayout w:type="fixed"/>
        <w:tblCellMar>
          <w:top w:w="0" w:type="dxa"/>
          <w:left w:w="108" w:type="dxa"/>
          <w:bottom w:w="0" w:type="dxa"/>
          <w:right w:w="108" w:type="dxa"/>
        </w:tblCellMar>
      </w:tblPr>
      <w:tblGrid>
        <w:gridCol w:w="1211"/>
        <w:gridCol w:w="816"/>
        <w:gridCol w:w="816"/>
        <w:gridCol w:w="816"/>
        <w:gridCol w:w="816"/>
        <w:gridCol w:w="816"/>
        <w:gridCol w:w="923"/>
        <w:gridCol w:w="923"/>
        <w:gridCol w:w="923"/>
      </w:tblGrid>
      <w:tr>
        <w:tblPrEx>
          <w:shd w:val="clear"/>
          <w:tblLayout w:type="fixed"/>
          <w:tblCellMar>
            <w:top w:w="0" w:type="dxa"/>
            <w:left w:w="108" w:type="dxa"/>
            <w:bottom w:w="0" w:type="dxa"/>
            <w:right w:w="108" w:type="dxa"/>
          </w:tblCellMar>
        </w:tblPrEx>
        <w:trPr>
          <w:trHeight w:val="315" w:hRule="atLeast"/>
          <w:jc w:val="center"/>
        </w:trPr>
        <w:tc>
          <w:tcPr>
            <w:tcW w:w="8060" w:type="dxa"/>
            <w:gridSpan w:val="9"/>
            <w:tcBorders>
              <w:top w:val="nil"/>
              <w:left w:val="nil"/>
              <w:bottom w:val="single" w:color="auto" w:sz="8" w:space="0"/>
              <w:right w:val="nil"/>
            </w:tcBorders>
            <w:shd w:val="clear"/>
            <w:vAlign w:val="center"/>
          </w:tcPr>
          <w:p>
            <w:pPr>
              <w:keepNext w:val="0"/>
              <w:keepLines w:val="0"/>
              <w:widowControl/>
              <w:suppressLineNumbers w:val="0"/>
              <w:spacing w:before="78" w:beforeAutospacing="0" w:after="0" w:afterAutospacing="0" w:line="360" w:lineRule="auto"/>
              <w:ind w:left="0" w:right="0" w:firstLine="200"/>
              <w:jc w:val="right"/>
            </w:pPr>
            <w:r>
              <w:rPr>
                <w:rFonts w:hint="eastAsia" w:ascii="宋体" w:hAnsi="宋体" w:eastAsia="宋体" w:cs="宋体"/>
                <w:color w:val="000000"/>
                <w:kern w:val="0"/>
                <w:sz w:val="23"/>
                <w:szCs w:val="23"/>
                <w:bdr w:val="none" w:color="auto" w:sz="0" w:space="0"/>
                <w:lang w:val="en-US" w:eastAsia="zh-CN" w:bidi="ar"/>
              </w:rPr>
              <w:t>单位：万人、</w:t>
            </w:r>
            <w:r>
              <w:rPr>
                <w:rFonts w:hint="eastAsia" w:ascii="宋体" w:hAnsi="宋体" w:eastAsia="宋体" w:cs="Arial"/>
                <w:color w:val="000000"/>
                <w:kern w:val="0"/>
                <w:sz w:val="23"/>
                <w:szCs w:val="23"/>
                <w:bdr w:val="none" w:color="auto" w:sz="0" w:space="0"/>
                <w:lang w:val="en-US" w:eastAsia="zh-CN" w:bidi="ar"/>
              </w:rPr>
              <w:t>%</w:t>
            </w:r>
          </w:p>
        </w:tc>
      </w:tr>
      <w:tr>
        <w:tblPrEx>
          <w:tblLayout w:type="fixed"/>
          <w:tblCellMar>
            <w:top w:w="0" w:type="dxa"/>
            <w:left w:w="108" w:type="dxa"/>
            <w:bottom w:w="0" w:type="dxa"/>
            <w:right w:w="108" w:type="dxa"/>
          </w:tblCellMar>
        </w:tblPrEx>
        <w:trPr>
          <w:trHeight w:val="300" w:hRule="atLeast"/>
          <w:jc w:val="center"/>
        </w:trPr>
        <w:tc>
          <w:tcPr>
            <w:tcW w:w="1211" w:type="dxa"/>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spacing w:before="78" w:beforeAutospacing="0" w:after="0" w:afterAutospacing="0" w:line="360" w:lineRule="auto"/>
              <w:ind w:left="0" w:right="0" w:hanging="7"/>
              <w:jc w:val="center"/>
            </w:pPr>
            <w:r>
              <w:rPr>
                <w:rFonts w:hint="eastAsia" w:ascii="宋体" w:hAnsi="宋体" w:eastAsia="宋体" w:cs="Arial"/>
                <w:color w:val="000000"/>
                <w:kern w:val="0"/>
                <w:sz w:val="23"/>
                <w:szCs w:val="23"/>
                <w:bdr w:val="none" w:color="auto" w:sz="0" w:space="0"/>
                <w:lang w:val="en-US" w:eastAsia="zh-CN" w:bidi="ar"/>
              </w:rPr>
              <w:t>指标</w:t>
            </w:r>
          </w:p>
        </w:tc>
        <w:tc>
          <w:tcPr>
            <w:tcW w:w="816" w:type="dxa"/>
            <w:tcBorders>
              <w:top w:val="single" w:color="auto" w:sz="8" w:space="0"/>
              <w:left w:val="nil"/>
              <w:bottom w:val="single" w:color="auto" w:sz="8" w:space="0"/>
              <w:right w:val="nil"/>
            </w:tcBorders>
            <w:shd w:val="clear"/>
            <w:vAlign w:val="center"/>
          </w:tcPr>
          <w:p>
            <w:pPr>
              <w:keepNext w:val="0"/>
              <w:keepLines w:val="0"/>
              <w:widowControl/>
              <w:suppressLineNumbers w:val="0"/>
              <w:spacing w:before="78" w:beforeAutospacing="0" w:after="0" w:afterAutospacing="0" w:line="360" w:lineRule="auto"/>
              <w:ind w:left="0" w:right="0" w:hanging="7"/>
              <w:jc w:val="center"/>
            </w:pPr>
            <w:r>
              <w:rPr>
                <w:rFonts w:hint="eastAsia" w:ascii="宋体" w:hAnsi="宋体" w:eastAsia="宋体" w:cs="Arial"/>
                <w:color w:val="000000"/>
                <w:kern w:val="0"/>
                <w:sz w:val="23"/>
                <w:szCs w:val="23"/>
                <w:bdr w:val="none" w:color="auto" w:sz="0" w:space="0"/>
                <w:lang w:val="en-US" w:eastAsia="zh-CN" w:bidi="ar"/>
              </w:rPr>
              <w:t>2001年</w:t>
            </w:r>
          </w:p>
        </w:tc>
        <w:tc>
          <w:tcPr>
            <w:tcW w:w="816" w:type="dxa"/>
            <w:tcBorders>
              <w:top w:val="single" w:color="auto" w:sz="8" w:space="0"/>
              <w:left w:val="single" w:color="auto" w:sz="8" w:space="0"/>
              <w:bottom w:val="single" w:color="auto" w:sz="8" w:space="0"/>
              <w:right w:val="nil"/>
            </w:tcBorders>
            <w:shd w:val="clear"/>
            <w:vAlign w:val="center"/>
          </w:tcPr>
          <w:p>
            <w:pPr>
              <w:keepNext w:val="0"/>
              <w:keepLines w:val="0"/>
              <w:widowControl/>
              <w:suppressLineNumbers w:val="0"/>
              <w:spacing w:before="78" w:beforeAutospacing="0" w:after="0" w:afterAutospacing="0" w:line="360" w:lineRule="auto"/>
              <w:ind w:left="0" w:right="0" w:hanging="7"/>
              <w:jc w:val="center"/>
            </w:pPr>
            <w:r>
              <w:rPr>
                <w:rFonts w:hint="eastAsia" w:ascii="宋体" w:hAnsi="宋体" w:eastAsia="宋体" w:cs="Arial"/>
                <w:color w:val="000000"/>
                <w:kern w:val="0"/>
                <w:sz w:val="23"/>
                <w:szCs w:val="23"/>
                <w:bdr w:val="none" w:color="auto" w:sz="0" w:space="0"/>
                <w:lang w:val="en-US" w:eastAsia="zh-CN" w:bidi="ar"/>
              </w:rPr>
              <w:t>2002年</w:t>
            </w:r>
          </w:p>
        </w:tc>
        <w:tc>
          <w:tcPr>
            <w:tcW w:w="816" w:type="dxa"/>
            <w:tcBorders>
              <w:top w:val="single" w:color="auto" w:sz="8" w:space="0"/>
              <w:left w:val="single" w:color="auto" w:sz="8" w:space="0"/>
              <w:bottom w:val="single" w:color="auto" w:sz="8" w:space="0"/>
              <w:right w:val="nil"/>
            </w:tcBorders>
            <w:shd w:val="clear"/>
            <w:vAlign w:val="center"/>
          </w:tcPr>
          <w:p>
            <w:pPr>
              <w:keepNext w:val="0"/>
              <w:keepLines w:val="0"/>
              <w:widowControl/>
              <w:suppressLineNumbers w:val="0"/>
              <w:spacing w:before="78" w:beforeAutospacing="0" w:after="0" w:afterAutospacing="0" w:line="360" w:lineRule="auto"/>
              <w:ind w:left="0" w:right="0" w:hanging="7"/>
              <w:jc w:val="center"/>
            </w:pPr>
            <w:r>
              <w:rPr>
                <w:rFonts w:hint="eastAsia" w:ascii="宋体" w:hAnsi="宋体" w:eastAsia="宋体" w:cs="Arial"/>
                <w:color w:val="000000"/>
                <w:kern w:val="0"/>
                <w:sz w:val="23"/>
                <w:szCs w:val="23"/>
                <w:bdr w:val="none" w:color="auto" w:sz="0" w:space="0"/>
                <w:lang w:val="en-US" w:eastAsia="zh-CN" w:bidi="ar"/>
              </w:rPr>
              <w:t>2003年</w:t>
            </w:r>
          </w:p>
        </w:tc>
        <w:tc>
          <w:tcPr>
            <w:tcW w:w="816" w:type="dxa"/>
            <w:tcBorders>
              <w:top w:val="single" w:color="auto" w:sz="8" w:space="0"/>
              <w:left w:val="single" w:color="auto" w:sz="8" w:space="0"/>
              <w:bottom w:val="single" w:color="auto" w:sz="8" w:space="0"/>
              <w:right w:val="nil"/>
            </w:tcBorders>
            <w:shd w:val="clear"/>
            <w:vAlign w:val="center"/>
          </w:tcPr>
          <w:p>
            <w:pPr>
              <w:keepNext w:val="0"/>
              <w:keepLines w:val="0"/>
              <w:widowControl/>
              <w:suppressLineNumbers w:val="0"/>
              <w:spacing w:before="78" w:beforeAutospacing="0" w:after="0" w:afterAutospacing="0" w:line="360" w:lineRule="auto"/>
              <w:ind w:left="0" w:right="0" w:hanging="7"/>
              <w:jc w:val="center"/>
            </w:pPr>
            <w:r>
              <w:rPr>
                <w:rFonts w:hint="eastAsia" w:ascii="宋体" w:hAnsi="宋体" w:eastAsia="宋体" w:cs="Arial"/>
                <w:color w:val="000000"/>
                <w:kern w:val="0"/>
                <w:sz w:val="23"/>
                <w:szCs w:val="23"/>
                <w:bdr w:val="none" w:color="auto" w:sz="0" w:space="0"/>
                <w:lang w:val="en-US" w:eastAsia="zh-CN" w:bidi="ar"/>
              </w:rPr>
              <w:t>2004年</w:t>
            </w:r>
          </w:p>
        </w:tc>
        <w:tc>
          <w:tcPr>
            <w:tcW w:w="816" w:type="dxa"/>
            <w:tcBorders>
              <w:top w:val="single" w:color="auto" w:sz="8" w:space="0"/>
              <w:left w:val="single" w:color="auto" w:sz="8" w:space="0"/>
              <w:bottom w:val="single" w:color="auto" w:sz="8" w:space="0"/>
              <w:right w:val="nil"/>
            </w:tcBorders>
            <w:shd w:val="clear"/>
            <w:vAlign w:val="center"/>
          </w:tcPr>
          <w:p>
            <w:pPr>
              <w:keepNext w:val="0"/>
              <w:keepLines w:val="0"/>
              <w:widowControl/>
              <w:suppressLineNumbers w:val="0"/>
              <w:spacing w:before="78" w:beforeAutospacing="0" w:after="0" w:afterAutospacing="0" w:line="360" w:lineRule="auto"/>
              <w:ind w:left="0" w:right="0" w:hanging="7"/>
              <w:jc w:val="center"/>
            </w:pPr>
            <w:r>
              <w:rPr>
                <w:rFonts w:hint="eastAsia" w:ascii="宋体" w:hAnsi="宋体" w:eastAsia="宋体" w:cs="Arial"/>
                <w:color w:val="000000"/>
                <w:kern w:val="0"/>
                <w:sz w:val="23"/>
                <w:szCs w:val="23"/>
                <w:bdr w:val="none" w:color="auto" w:sz="0" w:space="0"/>
                <w:lang w:val="en-US" w:eastAsia="zh-CN" w:bidi="ar"/>
              </w:rPr>
              <w:t>2005年</w:t>
            </w:r>
          </w:p>
        </w:tc>
        <w:tc>
          <w:tcPr>
            <w:tcW w:w="923" w:type="dxa"/>
            <w:tcBorders>
              <w:top w:val="single" w:color="auto" w:sz="8" w:space="0"/>
              <w:left w:val="single" w:color="auto" w:sz="8" w:space="0"/>
              <w:bottom w:val="single" w:color="auto" w:sz="8" w:space="0"/>
              <w:right w:val="nil"/>
            </w:tcBorders>
            <w:shd w:val="clear"/>
            <w:vAlign w:val="center"/>
          </w:tcPr>
          <w:p>
            <w:pPr>
              <w:keepNext w:val="0"/>
              <w:keepLines w:val="0"/>
              <w:widowControl/>
              <w:suppressLineNumbers w:val="0"/>
              <w:spacing w:before="78" w:beforeAutospacing="0" w:after="0" w:afterAutospacing="0" w:line="360" w:lineRule="auto"/>
              <w:ind w:left="0" w:right="0" w:hanging="7"/>
              <w:jc w:val="center"/>
            </w:pPr>
            <w:r>
              <w:rPr>
                <w:rFonts w:hint="eastAsia" w:ascii="宋体" w:hAnsi="宋体" w:eastAsia="宋体" w:cs="Arial"/>
                <w:color w:val="000000"/>
                <w:kern w:val="0"/>
                <w:sz w:val="23"/>
                <w:szCs w:val="23"/>
                <w:bdr w:val="none" w:color="auto" w:sz="0" w:space="0"/>
                <w:lang w:val="en-US" w:eastAsia="zh-CN" w:bidi="ar"/>
              </w:rPr>
              <w:t>2006年</w:t>
            </w:r>
          </w:p>
        </w:tc>
        <w:tc>
          <w:tcPr>
            <w:tcW w:w="923" w:type="dxa"/>
            <w:tcBorders>
              <w:top w:val="single" w:color="auto" w:sz="8" w:space="0"/>
              <w:left w:val="single" w:color="auto" w:sz="8" w:space="0"/>
              <w:bottom w:val="single" w:color="auto" w:sz="8" w:space="0"/>
              <w:right w:val="nil"/>
            </w:tcBorders>
            <w:shd w:val="clear"/>
            <w:vAlign w:val="center"/>
          </w:tcPr>
          <w:p>
            <w:pPr>
              <w:keepNext w:val="0"/>
              <w:keepLines w:val="0"/>
              <w:widowControl/>
              <w:suppressLineNumbers w:val="0"/>
              <w:spacing w:before="78" w:beforeAutospacing="0" w:after="0" w:afterAutospacing="0" w:line="360" w:lineRule="auto"/>
              <w:ind w:left="0" w:right="0" w:hanging="7"/>
              <w:jc w:val="center"/>
            </w:pPr>
            <w:r>
              <w:rPr>
                <w:rFonts w:hint="eastAsia" w:ascii="宋体" w:hAnsi="宋体" w:eastAsia="宋体" w:cs="Arial"/>
                <w:color w:val="000000"/>
                <w:kern w:val="0"/>
                <w:sz w:val="23"/>
                <w:szCs w:val="23"/>
                <w:bdr w:val="none" w:color="auto" w:sz="0" w:space="0"/>
                <w:lang w:val="en-US" w:eastAsia="zh-CN" w:bidi="ar"/>
              </w:rPr>
              <w:t>2007年</w:t>
            </w:r>
          </w:p>
        </w:tc>
        <w:tc>
          <w:tcPr>
            <w:tcW w:w="923" w:type="dxa"/>
            <w:tcBorders>
              <w:top w:val="single" w:color="auto" w:sz="8" w:space="0"/>
              <w:left w:val="single" w:color="auto" w:sz="8" w:space="0"/>
              <w:bottom w:val="single" w:color="auto" w:sz="8" w:space="0"/>
              <w:right w:val="nil"/>
            </w:tcBorders>
            <w:shd w:val="clear"/>
            <w:vAlign w:val="center"/>
          </w:tcPr>
          <w:p>
            <w:pPr>
              <w:keepNext w:val="0"/>
              <w:keepLines w:val="0"/>
              <w:widowControl/>
              <w:suppressLineNumbers w:val="0"/>
              <w:spacing w:before="78" w:beforeAutospacing="0" w:after="0" w:afterAutospacing="0" w:line="360" w:lineRule="auto"/>
              <w:ind w:left="0" w:right="0" w:hanging="7"/>
              <w:jc w:val="center"/>
            </w:pPr>
            <w:r>
              <w:rPr>
                <w:rFonts w:hint="eastAsia" w:ascii="宋体" w:hAnsi="宋体" w:eastAsia="宋体" w:cs="Arial"/>
                <w:color w:val="000000"/>
                <w:kern w:val="0"/>
                <w:sz w:val="23"/>
                <w:szCs w:val="23"/>
                <w:bdr w:val="none" w:color="auto" w:sz="0" w:space="0"/>
                <w:lang w:val="en-US" w:eastAsia="zh-CN" w:bidi="ar"/>
              </w:rPr>
              <w:t>2008年</w:t>
            </w:r>
          </w:p>
        </w:tc>
      </w:tr>
      <w:tr>
        <w:tblPrEx>
          <w:tblLayout w:type="fixed"/>
          <w:tblCellMar>
            <w:top w:w="0" w:type="dxa"/>
            <w:left w:w="108" w:type="dxa"/>
            <w:bottom w:w="0" w:type="dxa"/>
            <w:right w:w="108" w:type="dxa"/>
          </w:tblCellMar>
        </w:tblPrEx>
        <w:trPr>
          <w:trHeight w:val="285" w:hRule="atLeast"/>
          <w:jc w:val="center"/>
        </w:trPr>
        <w:tc>
          <w:tcPr>
            <w:tcW w:w="1211" w:type="dxa"/>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spacing w:before="78" w:beforeAutospacing="0" w:after="0" w:afterAutospacing="0" w:line="360" w:lineRule="auto"/>
              <w:ind w:left="0" w:right="0" w:hanging="7"/>
              <w:jc w:val="center"/>
            </w:pPr>
            <w:r>
              <w:rPr>
                <w:rFonts w:hint="eastAsia" w:ascii="宋体" w:hAnsi="宋体" w:eastAsia="宋体" w:cs="Arial"/>
                <w:color w:val="000000"/>
                <w:kern w:val="0"/>
                <w:sz w:val="23"/>
                <w:szCs w:val="23"/>
                <w:bdr w:val="none" w:color="auto" w:sz="0" w:space="0"/>
                <w:lang w:val="en-US" w:eastAsia="zh-CN" w:bidi="ar"/>
              </w:rPr>
              <w:t>保障人数</w:t>
            </w:r>
          </w:p>
        </w:tc>
        <w:tc>
          <w:tcPr>
            <w:tcW w:w="816"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hanging="7"/>
              <w:jc w:val="right"/>
            </w:pPr>
            <w:r>
              <w:rPr>
                <w:rFonts w:hint="eastAsia" w:ascii="宋体" w:hAnsi="宋体" w:eastAsia="宋体" w:cs="Arial"/>
                <w:color w:val="000000"/>
                <w:kern w:val="0"/>
                <w:sz w:val="23"/>
                <w:szCs w:val="23"/>
                <w:bdr w:val="none" w:color="auto" w:sz="0" w:space="0"/>
                <w:lang w:val="en-US" w:eastAsia="zh-CN" w:bidi="ar"/>
              </w:rPr>
              <w:t xml:space="preserve">304.6 </w:t>
            </w:r>
          </w:p>
        </w:tc>
        <w:tc>
          <w:tcPr>
            <w:tcW w:w="816"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hanging="7"/>
              <w:jc w:val="right"/>
            </w:pPr>
            <w:r>
              <w:rPr>
                <w:rFonts w:hint="eastAsia" w:ascii="宋体" w:hAnsi="宋体" w:eastAsia="宋体" w:cs="Arial"/>
                <w:color w:val="000000"/>
                <w:kern w:val="0"/>
                <w:sz w:val="23"/>
                <w:szCs w:val="23"/>
                <w:bdr w:val="none" w:color="auto" w:sz="0" w:space="0"/>
                <w:lang w:val="en-US" w:eastAsia="zh-CN" w:bidi="ar"/>
              </w:rPr>
              <w:t xml:space="preserve">407.8 </w:t>
            </w:r>
          </w:p>
        </w:tc>
        <w:tc>
          <w:tcPr>
            <w:tcW w:w="816"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hanging="7"/>
              <w:jc w:val="right"/>
            </w:pPr>
            <w:r>
              <w:rPr>
                <w:rFonts w:hint="eastAsia" w:ascii="宋体" w:hAnsi="宋体" w:eastAsia="宋体" w:cs="Arial"/>
                <w:color w:val="000000"/>
                <w:kern w:val="0"/>
                <w:sz w:val="23"/>
                <w:szCs w:val="23"/>
                <w:bdr w:val="none" w:color="auto" w:sz="0" w:space="0"/>
                <w:lang w:val="en-US" w:eastAsia="zh-CN" w:bidi="ar"/>
              </w:rPr>
              <w:t xml:space="preserve">367.1 </w:t>
            </w:r>
          </w:p>
        </w:tc>
        <w:tc>
          <w:tcPr>
            <w:tcW w:w="816"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hanging="7"/>
              <w:jc w:val="right"/>
            </w:pPr>
            <w:r>
              <w:rPr>
                <w:rFonts w:hint="eastAsia" w:ascii="宋体" w:hAnsi="宋体" w:eastAsia="宋体" w:cs="Arial"/>
                <w:color w:val="000000"/>
                <w:kern w:val="0"/>
                <w:sz w:val="23"/>
                <w:szCs w:val="23"/>
                <w:bdr w:val="none" w:color="auto" w:sz="0" w:space="0"/>
                <w:lang w:val="en-US" w:eastAsia="zh-CN" w:bidi="ar"/>
              </w:rPr>
              <w:t xml:space="preserve">488.0 </w:t>
            </w:r>
          </w:p>
        </w:tc>
        <w:tc>
          <w:tcPr>
            <w:tcW w:w="816"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hanging="7"/>
              <w:jc w:val="right"/>
            </w:pPr>
            <w:r>
              <w:rPr>
                <w:rFonts w:hint="eastAsia" w:ascii="宋体" w:hAnsi="宋体" w:eastAsia="宋体" w:cs="Arial"/>
                <w:color w:val="000000"/>
                <w:kern w:val="0"/>
                <w:sz w:val="23"/>
                <w:szCs w:val="23"/>
                <w:bdr w:val="none" w:color="auto" w:sz="0" w:space="0"/>
                <w:lang w:val="en-US" w:eastAsia="zh-CN" w:bidi="ar"/>
              </w:rPr>
              <w:t xml:space="preserve">825.0 </w:t>
            </w:r>
          </w:p>
        </w:tc>
        <w:tc>
          <w:tcPr>
            <w:tcW w:w="923"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hanging="7"/>
              <w:jc w:val="right"/>
            </w:pPr>
            <w:r>
              <w:rPr>
                <w:rFonts w:hint="eastAsia" w:ascii="宋体" w:hAnsi="宋体" w:eastAsia="宋体" w:cs="Arial"/>
                <w:color w:val="000000"/>
                <w:kern w:val="0"/>
                <w:sz w:val="23"/>
                <w:szCs w:val="23"/>
                <w:bdr w:val="none" w:color="auto" w:sz="0" w:space="0"/>
                <w:lang w:val="en-US" w:eastAsia="zh-CN" w:bidi="ar"/>
              </w:rPr>
              <w:t xml:space="preserve">1593.1 </w:t>
            </w:r>
          </w:p>
        </w:tc>
        <w:tc>
          <w:tcPr>
            <w:tcW w:w="923"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hanging="7"/>
              <w:jc w:val="right"/>
            </w:pPr>
            <w:r>
              <w:rPr>
                <w:rFonts w:hint="eastAsia" w:ascii="宋体" w:hAnsi="宋体" w:eastAsia="宋体" w:cs="Arial"/>
                <w:color w:val="000000"/>
                <w:kern w:val="0"/>
                <w:sz w:val="23"/>
                <w:szCs w:val="23"/>
                <w:bdr w:val="none" w:color="auto" w:sz="0" w:space="0"/>
                <w:lang w:val="en-US" w:eastAsia="zh-CN" w:bidi="ar"/>
              </w:rPr>
              <w:t xml:space="preserve">3566.3 </w:t>
            </w:r>
          </w:p>
        </w:tc>
        <w:tc>
          <w:tcPr>
            <w:tcW w:w="923" w:type="dxa"/>
            <w:tcBorders>
              <w:top w:val="single" w:color="auto" w:sz="8" w:space="0"/>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hanging="7"/>
              <w:jc w:val="right"/>
            </w:pPr>
            <w:r>
              <w:rPr>
                <w:rFonts w:hint="eastAsia" w:ascii="宋体" w:hAnsi="宋体" w:eastAsia="宋体" w:cs="Arial"/>
                <w:color w:val="000000"/>
                <w:kern w:val="0"/>
                <w:sz w:val="23"/>
                <w:szCs w:val="23"/>
                <w:bdr w:val="none" w:color="auto" w:sz="0" w:space="0"/>
                <w:lang w:val="en-US" w:eastAsia="zh-CN" w:bidi="ar"/>
              </w:rPr>
              <w:t xml:space="preserve">4305.5 </w:t>
            </w:r>
          </w:p>
        </w:tc>
      </w:tr>
      <w:tr>
        <w:tblPrEx>
          <w:tblLayout w:type="fixed"/>
          <w:tblCellMar>
            <w:top w:w="0" w:type="dxa"/>
            <w:left w:w="108" w:type="dxa"/>
            <w:bottom w:w="0" w:type="dxa"/>
            <w:right w:w="108" w:type="dxa"/>
          </w:tblCellMar>
        </w:tblPrEx>
        <w:trPr>
          <w:trHeight w:val="300" w:hRule="atLeast"/>
          <w:jc w:val="center"/>
        </w:trPr>
        <w:tc>
          <w:tcPr>
            <w:tcW w:w="1211" w:type="dxa"/>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spacing w:before="78" w:beforeAutospacing="0" w:after="0" w:afterAutospacing="0" w:line="360" w:lineRule="auto"/>
              <w:ind w:left="0" w:right="0" w:hanging="7"/>
              <w:jc w:val="center"/>
            </w:pPr>
            <w:r>
              <w:rPr>
                <w:rFonts w:hint="eastAsia" w:ascii="宋体" w:hAnsi="宋体" w:eastAsia="宋体" w:cs="Arial"/>
                <w:color w:val="000000"/>
                <w:kern w:val="0"/>
                <w:sz w:val="23"/>
                <w:szCs w:val="23"/>
                <w:bdr w:val="none" w:color="auto" w:sz="0" w:space="0"/>
                <w:lang w:val="en-US" w:eastAsia="zh-CN" w:bidi="ar"/>
              </w:rPr>
              <w:t>年增长率</w:t>
            </w:r>
          </w:p>
        </w:tc>
        <w:tc>
          <w:tcPr>
            <w:tcW w:w="816"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hanging="7"/>
              <w:jc w:val="right"/>
            </w:pPr>
            <w:r>
              <w:rPr>
                <w:rFonts w:hint="eastAsia" w:ascii="宋体" w:hAnsi="宋体" w:eastAsia="宋体" w:cs="Arial"/>
                <w:color w:val="000000"/>
                <w:kern w:val="0"/>
                <w:sz w:val="23"/>
                <w:szCs w:val="23"/>
                <w:bdr w:val="none" w:color="auto" w:sz="0" w:space="0"/>
                <w:lang w:val="en-US" w:eastAsia="zh-CN" w:bidi="ar"/>
              </w:rPr>
              <w:t> </w:t>
            </w:r>
          </w:p>
        </w:tc>
        <w:tc>
          <w:tcPr>
            <w:tcW w:w="816"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hanging="7"/>
              <w:jc w:val="right"/>
            </w:pPr>
            <w:r>
              <w:rPr>
                <w:rFonts w:hint="eastAsia" w:ascii="宋体" w:hAnsi="宋体" w:eastAsia="宋体" w:cs="Arial"/>
                <w:color w:val="000000"/>
                <w:kern w:val="0"/>
                <w:sz w:val="23"/>
                <w:szCs w:val="23"/>
                <w:bdr w:val="none" w:color="auto" w:sz="0" w:space="0"/>
                <w:lang w:val="en-US" w:eastAsia="zh-CN" w:bidi="ar"/>
              </w:rPr>
              <w:t xml:space="preserve">33.9 </w:t>
            </w:r>
          </w:p>
        </w:tc>
        <w:tc>
          <w:tcPr>
            <w:tcW w:w="816"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hanging="7"/>
              <w:jc w:val="right"/>
            </w:pPr>
            <w:r>
              <w:rPr>
                <w:rFonts w:hint="eastAsia" w:ascii="宋体" w:hAnsi="宋体" w:eastAsia="宋体" w:cs="Arial"/>
                <w:color w:val="000000"/>
                <w:kern w:val="0"/>
                <w:sz w:val="23"/>
                <w:szCs w:val="23"/>
                <w:bdr w:val="none" w:color="auto" w:sz="0" w:space="0"/>
                <w:lang w:val="en-US" w:eastAsia="zh-CN" w:bidi="ar"/>
              </w:rPr>
              <w:t xml:space="preserve">-10.0 </w:t>
            </w:r>
          </w:p>
        </w:tc>
        <w:tc>
          <w:tcPr>
            <w:tcW w:w="816"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hanging="7"/>
              <w:jc w:val="right"/>
            </w:pPr>
            <w:r>
              <w:rPr>
                <w:rFonts w:hint="eastAsia" w:ascii="宋体" w:hAnsi="宋体" w:eastAsia="宋体" w:cs="Arial"/>
                <w:color w:val="000000"/>
                <w:kern w:val="0"/>
                <w:sz w:val="23"/>
                <w:szCs w:val="23"/>
                <w:bdr w:val="none" w:color="auto" w:sz="0" w:space="0"/>
                <w:lang w:val="en-US" w:eastAsia="zh-CN" w:bidi="ar"/>
              </w:rPr>
              <w:t xml:space="preserve">32.9 </w:t>
            </w:r>
          </w:p>
        </w:tc>
        <w:tc>
          <w:tcPr>
            <w:tcW w:w="816"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hanging="7"/>
              <w:jc w:val="right"/>
            </w:pPr>
            <w:r>
              <w:rPr>
                <w:rFonts w:hint="eastAsia" w:ascii="宋体" w:hAnsi="宋体" w:eastAsia="宋体" w:cs="Arial"/>
                <w:color w:val="000000"/>
                <w:kern w:val="0"/>
                <w:sz w:val="23"/>
                <w:szCs w:val="23"/>
                <w:bdr w:val="none" w:color="auto" w:sz="0" w:space="0"/>
                <w:lang w:val="en-US" w:eastAsia="zh-CN" w:bidi="ar"/>
              </w:rPr>
              <w:t xml:space="preserve">69.1 </w:t>
            </w:r>
          </w:p>
        </w:tc>
        <w:tc>
          <w:tcPr>
            <w:tcW w:w="923"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hanging="7"/>
              <w:jc w:val="right"/>
            </w:pPr>
            <w:r>
              <w:rPr>
                <w:rFonts w:hint="eastAsia" w:ascii="宋体" w:hAnsi="宋体" w:eastAsia="宋体" w:cs="Arial"/>
                <w:color w:val="000000"/>
                <w:kern w:val="0"/>
                <w:sz w:val="23"/>
                <w:szCs w:val="23"/>
                <w:bdr w:val="none" w:color="auto" w:sz="0" w:space="0"/>
                <w:lang w:val="en-US" w:eastAsia="zh-CN" w:bidi="ar"/>
              </w:rPr>
              <w:t xml:space="preserve">93.1 </w:t>
            </w:r>
          </w:p>
        </w:tc>
        <w:tc>
          <w:tcPr>
            <w:tcW w:w="923"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hanging="7"/>
              <w:jc w:val="right"/>
            </w:pPr>
            <w:r>
              <w:rPr>
                <w:rFonts w:hint="eastAsia" w:ascii="宋体" w:hAnsi="宋体" w:eastAsia="宋体" w:cs="Arial"/>
                <w:color w:val="000000"/>
                <w:kern w:val="0"/>
                <w:sz w:val="23"/>
                <w:szCs w:val="23"/>
                <w:bdr w:val="none" w:color="auto" w:sz="0" w:space="0"/>
                <w:lang w:val="en-US" w:eastAsia="zh-CN" w:bidi="ar"/>
              </w:rPr>
              <w:t xml:space="preserve">123.9 </w:t>
            </w:r>
          </w:p>
        </w:tc>
        <w:tc>
          <w:tcPr>
            <w:tcW w:w="923" w:type="dxa"/>
            <w:tcBorders>
              <w:top w:val="single" w:color="auto" w:sz="8" w:space="0"/>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hanging="7"/>
              <w:jc w:val="right"/>
            </w:pPr>
            <w:r>
              <w:rPr>
                <w:rFonts w:hint="eastAsia" w:ascii="宋体" w:hAnsi="宋体" w:eastAsia="宋体" w:cs="Arial"/>
                <w:color w:val="000000"/>
                <w:kern w:val="0"/>
                <w:sz w:val="23"/>
                <w:szCs w:val="23"/>
                <w:bdr w:val="none" w:color="auto" w:sz="0" w:space="0"/>
                <w:lang w:val="en-US" w:eastAsia="zh-CN" w:bidi="ar"/>
              </w:rPr>
              <w:t xml:space="preserve">20.7 </w:t>
            </w:r>
          </w:p>
        </w:tc>
      </w:tr>
    </w:tbl>
    <w:p>
      <w:pPr>
        <w:keepNext w:val="0"/>
        <w:keepLines w:val="0"/>
        <w:widowControl/>
        <w:suppressLineNumbers w:val="0"/>
        <w:adjustRightInd w:val="0"/>
        <w:snapToGrid w:val="0"/>
        <w:spacing w:before="78" w:beforeAutospacing="0" w:after="0" w:afterAutospacing="0" w:line="360" w:lineRule="auto"/>
        <w:ind w:left="0" w:right="0" w:firstLine="460" w:firstLineChars="200"/>
        <w:jc w:val="both"/>
      </w:pPr>
      <w:r>
        <w:rPr>
          <w:rFonts w:hint="eastAsia" w:ascii="宋体" w:hAnsi="宋体" w:eastAsia="宋体" w:cs="宋体"/>
          <w:bCs/>
          <w:snapToGrid w:val="0"/>
          <w:color w:val="000000"/>
          <w:kern w:val="0"/>
          <w:sz w:val="24"/>
          <w:szCs w:val="24"/>
          <w:shd w:val="clear" w:fill="FFFFFF"/>
          <w:lang w:val="en-US" w:eastAsia="zh-CN" w:bidi="ar"/>
        </w:rPr>
        <w:t> </w:t>
      </w:r>
    </w:p>
    <w:p>
      <w:pPr>
        <w:keepNext w:val="0"/>
        <w:keepLines w:val="0"/>
        <w:widowControl/>
        <w:suppressLineNumbers w:val="0"/>
        <w:adjustRightInd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kern w:val="0"/>
          <w:sz w:val="23"/>
          <w:szCs w:val="23"/>
          <w:shd w:val="clear" w:fill="FFFFFF"/>
          <w:lang w:val="en-US" w:eastAsia="zh-CN" w:bidi="ar"/>
        </w:rPr>
        <w:t>覆盖城乡的医疗救助制度全面建立。城市医疗救助制度从试点时期进入全面实施阶段，农村医疗救助制度进一步规范完善，我国城乡医疗救助模式基本确立。</w:t>
      </w:r>
    </w:p>
    <w:p>
      <w:pPr>
        <w:keepNext w:val="0"/>
        <w:keepLines w:val="0"/>
        <w:widowControl/>
        <w:suppressLineNumbers w:val="0"/>
        <w:adjustRightInd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kern w:val="0"/>
          <w:sz w:val="23"/>
          <w:szCs w:val="23"/>
          <w:shd w:val="clear" w:fill="FFFFFF"/>
          <w:lang w:val="en-US" w:eastAsia="zh-CN" w:bidi="ar"/>
        </w:rPr>
        <w:t>全年农村医疗救助支出38.3亿元，其中：资助参加新型农村合作医疗资金7.1亿元,大病救助资金27.4亿元。累计救助贫困农民4191.9万人次，其中：民政部门资助参加合作医疗3432.4万人次，人均资助参合水平20.7元；民政部门资助大病救助759.5万人次，人均救助水平360.3元。</w:t>
      </w:r>
    </w:p>
    <w:p>
      <w:pPr>
        <w:keepNext w:val="0"/>
        <w:keepLines w:val="0"/>
        <w:widowControl/>
        <w:suppressLineNumbers w:val="0"/>
        <w:adjustRightInd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kern w:val="0"/>
          <w:sz w:val="23"/>
          <w:szCs w:val="23"/>
          <w:shd w:val="clear" w:fill="FFFFFF"/>
          <w:lang w:val="en-US" w:eastAsia="zh-CN" w:bidi="ar"/>
        </w:rPr>
        <w:t xml:space="preserve">全年城市医疗救助支出29.7亿元，其中：民政部门资助参保资金3.9亿元，城市民政部门医疗救助21.4亿元。累计救助1086.2万人次，其中：民政部门资助参保642.6万人次，人均救助水平60.5元；城市民政部门医疗救助443.6万人次。人均医疗救助水平483.5元。 </w:t>
      </w:r>
    </w:p>
    <w:p>
      <w:pPr>
        <w:keepNext w:val="0"/>
        <w:keepLines w:val="0"/>
        <w:widowControl/>
        <w:suppressLineNumbers w:val="0"/>
        <w:adjustRightInd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kern w:val="0"/>
          <w:sz w:val="23"/>
          <w:szCs w:val="23"/>
          <w:shd w:val="clear" w:fill="FFFFFF"/>
          <w:lang w:val="en-US" w:eastAsia="zh-CN" w:bidi="ar"/>
        </w:rPr>
        <w:t>救助管理和流浪未成年人救助保护工作成效显著，规范化水平不断提高。积极做好应急救助管理工作，指导相关民政部门和救助管理机构紧急启动应急预案，妥善做好受助人员临时性接纳、安置工作。印发《2008年奥运会期间救助管理工作方案》，指导各地妥善做好奥运期间救助管理工作，为成功举办奥运会做出积极贡献。顺利实施“十一五”流浪未成年人救助保护项目，重点建设96个流浪未成年人救助保护中心。截至2008年底，全国共有救助单位1422个（其中救助管理站1334个，流浪儿童救助保护中心88个），床位5.1万张，全年救助城市生活无着的流浪乞讨人员157.3万人次,其中未成年人15.6万人次。</w:t>
      </w:r>
    </w:p>
    <w:p>
      <w:pPr>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kern w:val="0"/>
          <w:sz w:val="23"/>
          <w:szCs w:val="23"/>
          <w:shd w:val="clear" w:fill="FFFFFF"/>
          <w:lang w:val="en-US" w:eastAsia="zh-CN" w:bidi="ar"/>
        </w:rPr>
        <w:t> </w:t>
      </w:r>
    </w:p>
    <w:p>
      <w:pPr>
        <w:keepNext w:val="0"/>
        <w:keepLines w:val="0"/>
        <w:widowControl/>
        <w:suppressLineNumbers w:val="0"/>
        <w:snapToGrid w:val="0"/>
        <w:spacing w:before="78" w:beforeAutospacing="0" w:after="0" w:afterAutospacing="0" w:line="360" w:lineRule="auto"/>
        <w:ind w:left="0" w:right="0" w:firstLine="462" w:firstLineChars="200"/>
        <w:jc w:val="both"/>
      </w:pPr>
      <w:r>
        <w:rPr>
          <w:rFonts w:hint="eastAsia" w:ascii="宋体" w:hAnsi="宋体" w:eastAsia="宋体" w:cs="宋体"/>
          <w:b/>
          <w:bCs w:val="0"/>
          <w:color w:val="000000"/>
          <w:kern w:val="0"/>
          <w:sz w:val="23"/>
          <w:szCs w:val="23"/>
          <w:shd w:val="clear" w:fill="FFFFFF"/>
          <w:lang w:val="en-US" w:eastAsia="zh-CN" w:bidi="ar"/>
        </w:rPr>
        <w:t>五、社会慈善事业蓬勃发展</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sz w:val="23"/>
          <w:szCs w:val="23"/>
          <w:shd w:val="clear" w:fill="FFFFFF"/>
          <w:lang w:val="en-US"/>
        </w:rPr>
        <w:t>全国范围的社会捐助活动广泛展开，特别是低温雨雪冰冻灾害和汶川特大地震抗灾救灾捐赠工作成效显著，各级民政部门与有关部门通力协作、精心组织策划，慈善组织积极行动，人民群众广泛参与，形成了建国以来最大规模的社会捐赠行动。同时也出现了建国以来最大规模的社会志愿服务行动，为争取抗灾救灾斗争的伟大胜利做出了巨大贡献。</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sz w:val="23"/>
          <w:szCs w:val="23"/>
          <w:shd w:val="clear" w:fill="FFFFFF"/>
          <w:lang w:val="en-US"/>
        </w:rPr>
        <w:t>截至2008年底，全国共建立经常性社会捐助工作站、点和慈善超市3.8万个（其中：慈善超市7035个），基本形成覆盖全国城市的社会捐助网，并逐步拓展到部分乡镇、社区。全年共接收社会各界捐款共计764亿元，其中民政部门498.8亿元，慈善会187.9亿元，各类在民政部门登记的社会组织77.3亿元。捐赠物资折款19.6亿元，比上年增长25.6％，接收捐赠衣被115816万件，其中：棉衣被29655.5万件。间接接收其他部门转入的社会捐款139.8亿元，衣被98082.6万件，其中：棉衣被11668.6万件，捐赠物资折款70171.4万元。这些捐赠款物使5202.9万人（次）困难群众受益。</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sz w:val="23"/>
          <w:szCs w:val="23"/>
          <w:bdr w:val="none" w:color="auto" w:sz="0" w:space="0"/>
          <w:shd w:val="clear" w:fill="FFFFFF"/>
          <w:lang w:val="en-US"/>
        </w:rPr>
        <w:drawing>
          <wp:inline distT="0" distB="0" distL="114300" distR="114300">
            <wp:extent cx="5400675" cy="2581275"/>
            <wp:effectExtent l="0" t="0" r="9525" b="9525"/>
            <wp:docPr id="2"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61"/>
                    <pic:cNvPicPr>
                      <a:picLocks noChangeAspect="1"/>
                    </pic:cNvPicPr>
                  </pic:nvPicPr>
                  <pic:blipFill>
                    <a:blip r:embed="rId8"/>
                    <a:stretch>
                      <a:fillRect/>
                    </a:stretch>
                  </pic:blipFill>
                  <pic:spPr>
                    <a:xfrm>
                      <a:off x="0" y="0"/>
                      <a:ext cx="5400675" cy="2581275"/>
                    </a:xfrm>
                    <a:prstGeom prst="rect">
                      <a:avLst/>
                    </a:prstGeom>
                    <a:noFill/>
                    <a:ln w="9525">
                      <a:noFill/>
                    </a:ln>
                  </pic:spPr>
                </pic:pic>
              </a:graphicData>
            </a:graphic>
          </wp:inline>
        </w:drawing>
      </w:r>
    </w:p>
    <w:tbl>
      <w:tblPr>
        <w:tblW w:w="9285" w:type="dxa"/>
        <w:tblInd w:w="0" w:type="dxa"/>
        <w:shd w:val="clear"/>
        <w:tblLayout w:type="fixed"/>
        <w:tblCellMar>
          <w:top w:w="0" w:type="dxa"/>
          <w:left w:w="108" w:type="dxa"/>
          <w:bottom w:w="0" w:type="dxa"/>
          <w:right w:w="108" w:type="dxa"/>
        </w:tblCellMar>
      </w:tblPr>
      <w:tblGrid>
        <w:gridCol w:w="1049"/>
        <w:gridCol w:w="1058"/>
        <w:gridCol w:w="1058"/>
        <w:gridCol w:w="1058"/>
        <w:gridCol w:w="938"/>
        <w:gridCol w:w="1058"/>
        <w:gridCol w:w="950"/>
        <w:gridCol w:w="938"/>
        <w:gridCol w:w="1178"/>
      </w:tblGrid>
      <w:tr>
        <w:tblPrEx>
          <w:shd w:val="clear"/>
          <w:tblLayout w:type="fixed"/>
          <w:tblCellMar>
            <w:top w:w="0" w:type="dxa"/>
            <w:left w:w="108" w:type="dxa"/>
            <w:bottom w:w="0" w:type="dxa"/>
            <w:right w:w="108" w:type="dxa"/>
          </w:tblCellMar>
        </w:tblPrEx>
        <w:trPr>
          <w:trHeight w:val="300" w:hRule="atLeast"/>
        </w:trPr>
        <w:tc>
          <w:tcPr>
            <w:tcW w:w="9285" w:type="dxa"/>
            <w:gridSpan w:val="9"/>
            <w:tcBorders>
              <w:top w:val="nil"/>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firstLine="1365" w:firstLineChars="650"/>
              <w:jc w:val="right"/>
            </w:pPr>
            <w:r>
              <w:rPr>
                <w:rFonts w:hint="eastAsia" w:ascii="宋体" w:hAnsi="宋体" w:eastAsia="宋体" w:cs="宋体"/>
                <w:color w:val="000000"/>
                <w:kern w:val="0"/>
                <w:sz w:val="24"/>
                <w:szCs w:val="21"/>
                <w:bdr w:val="none" w:color="auto" w:sz="0" w:space="0"/>
                <w:lang w:val="en-US" w:eastAsia="zh-CN" w:bidi="ar"/>
              </w:rPr>
              <w:t>　单位：亿元、万件</w:t>
            </w:r>
          </w:p>
        </w:tc>
      </w:tr>
      <w:tr>
        <w:tblPrEx>
          <w:tblLayout w:type="fixed"/>
          <w:tblCellMar>
            <w:top w:w="0" w:type="dxa"/>
            <w:left w:w="108" w:type="dxa"/>
            <w:bottom w:w="0" w:type="dxa"/>
            <w:right w:w="108" w:type="dxa"/>
          </w:tblCellMar>
        </w:tblPrEx>
        <w:trPr>
          <w:trHeight w:val="300" w:hRule="atLeast"/>
        </w:trPr>
        <w:tc>
          <w:tcPr>
            <w:tcW w:w="1049" w:type="dxa"/>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Arial"/>
                <w:color w:val="000000"/>
                <w:kern w:val="0"/>
                <w:sz w:val="24"/>
                <w:szCs w:val="21"/>
                <w:bdr w:val="none" w:color="auto" w:sz="0" w:space="0"/>
                <w:lang w:val="en-US" w:eastAsia="zh-CN" w:bidi="ar"/>
              </w:rPr>
              <w:t>指标</w:t>
            </w:r>
          </w:p>
        </w:tc>
        <w:tc>
          <w:tcPr>
            <w:tcW w:w="1058"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2001年</w:t>
            </w:r>
          </w:p>
        </w:tc>
        <w:tc>
          <w:tcPr>
            <w:tcW w:w="1058"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2002年</w:t>
            </w:r>
          </w:p>
        </w:tc>
        <w:tc>
          <w:tcPr>
            <w:tcW w:w="1058"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2003年</w:t>
            </w:r>
          </w:p>
        </w:tc>
        <w:tc>
          <w:tcPr>
            <w:tcW w:w="938"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2004年</w:t>
            </w:r>
          </w:p>
        </w:tc>
        <w:tc>
          <w:tcPr>
            <w:tcW w:w="1058"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2005年</w:t>
            </w:r>
          </w:p>
        </w:tc>
        <w:tc>
          <w:tcPr>
            <w:tcW w:w="950"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2006年</w:t>
            </w:r>
          </w:p>
        </w:tc>
        <w:tc>
          <w:tcPr>
            <w:tcW w:w="938"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2007年</w:t>
            </w:r>
          </w:p>
        </w:tc>
        <w:tc>
          <w:tcPr>
            <w:tcW w:w="1178" w:type="dxa"/>
            <w:tcBorders>
              <w:top w:val="single" w:color="auto" w:sz="8" w:space="0"/>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2008年</w:t>
            </w:r>
          </w:p>
        </w:tc>
      </w:tr>
      <w:tr>
        <w:tblPrEx>
          <w:tblLayout w:type="fixed"/>
          <w:tblCellMar>
            <w:top w:w="0" w:type="dxa"/>
            <w:left w:w="108" w:type="dxa"/>
            <w:bottom w:w="0" w:type="dxa"/>
            <w:right w:w="108" w:type="dxa"/>
          </w:tblCellMar>
        </w:tblPrEx>
        <w:trPr>
          <w:trHeight w:val="285" w:hRule="atLeast"/>
        </w:trPr>
        <w:tc>
          <w:tcPr>
            <w:tcW w:w="1049" w:type="dxa"/>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Arial"/>
                <w:color w:val="000000"/>
                <w:kern w:val="0"/>
                <w:sz w:val="24"/>
                <w:szCs w:val="21"/>
                <w:bdr w:val="none" w:color="auto" w:sz="0" w:space="0"/>
                <w:lang w:val="en-US" w:eastAsia="zh-CN" w:bidi="ar"/>
              </w:rPr>
              <w:t>社会捐赠款</w:t>
            </w:r>
          </w:p>
        </w:tc>
        <w:tc>
          <w:tcPr>
            <w:tcW w:w="1058"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 xml:space="preserve">11.7 </w:t>
            </w:r>
          </w:p>
        </w:tc>
        <w:tc>
          <w:tcPr>
            <w:tcW w:w="1058"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 xml:space="preserve">19.0 </w:t>
            </w:r>
          </w:p>
        </w:tc>
        <w:tc>
          <w:tcPr>
            <w:tcW w:w="1058"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 xml:space="preserve">41.0 </w:t>
            </w:r>
          </w:p>
        </w:tc>
        <w:tc>
          <w:tcPr>
            <w:tcW w:w="938"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 xml:space="preserve">34.0 </w:t>
            </w:r>
          </w:p>
        </w:tc>
        <w:tc>
          <w:tcPr>
            <w:tcW w:w="1058"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 xml:space="preserve">60.3 </w:t>
            </w:r>
          </w:p>
        </w:tc>
        <w:tc>
          <w:tcPr>
            <w:tcW w:w="950"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 xml:space="preserve">83.1 </w:t>
            </w:r>
          </w:p>
        </w:tc>
        <w:tc>
          <w:tcPr>
            <w:tcW w:w="938"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 xml:space="preserve">132.8 </w:t>
            </w:r>
          </w:p>
        </w:tc>
        <w:tc>
          <w:tcPr>
            <w:tcW w:w="1178" w:type="dxa"/>
            <w:tcBorders>
              <w:top w:val="single" w:color="auto" w:sz="8" w:space="0"/>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 xml:space="preserve">479.3 </w:t>
            </w:r>
          </w:p>
        </w:tc>
      </w:tr>
      <w:tr>
        <w:tblPrEx>
          <w:tblLayout w:type="fixed"/>
          <w:tblCellMar>
            <w:top w:w="0" w:type="dxa"/>
            <w:left w:w="108" w:type="dxa"/>
            <w:bottom w:w="0" w:type="dxa"/>
            <w:right w:w="108" w:type="dxa"/>
          </w:tblCellMar>
        </w:tblPrEx>
        <w:trPr>
          <w:trHeight w:val="300" w:hRule="atLeast"/>
        </w:trPr>
        <w:tc>
          <w:tcPr>
            <w:tcW w:w="1049" w:type="dxa"/>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Arial"/>
                <w:color w:val="000000"/>
                <w:kern w:val="0"/>
                <w:sz w:val="24"/>
                <w:szCs w:val="21"/>
                <w:bdr w:val="none" w:color="auto" w:sz="0" w:space="0"/>
                <w:lang w:val="en-US" w:eastAsia="zh-CN" w:bidi="ar"/>
              </w:rPr>
              <w:t>社会捐赠衣被</w:t>
            </w:r>
          </w:p>
        </w:tc>
        <w:tc>
          <w:tcPr>
            <w:tcW w:w="1058"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 xml:space="preserve">12635.4 </w:t>
            </w:r>
          </w:p>
        </w:tc>
        <w:tc>
          <w:tcPr>
            <w:tcW w:w="1058"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 xml:space="preserve">22961.1 </w:t>
            </w:r>
          </w:p>
        </w:tc>
        <w:tc>
          <w:tcPr>
            <w:tcW w:w="1058"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 xml:space="preserve">19648.8 </w:t>
            </w:r>
          </w:p>
        </w:tc>
        <w:tc>
          <w:tcPr>
            <w:tcW w:w="938"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 xml:space="preserve">8957.2 </w:t>
            </w:r>
          </w:p>
        </w:tc>
        <w:tc>
          <w:tcPr>
            <w:tcW w:w="1058"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 xml:space="preserve">10355.0 </w:t>
            </w:r>
          </w:p>
        </w:tc>
        <w:tc>
          <w:tcPr>
            <w:tcW w:w="950"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 xml:space="preserve">7123.6 </w:t>
            </w:r>
          </w:p>
        </w:tc>
        <w:tc>
          <w:tcPr>
            <w:tcW w:w="938"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 xml:space="preserve">8756.8 </w:t>
            </w:r>
          </w:p>
        </w:tc>
        <w:tc>
          <w:tcPr>
            <w:tcW w:w="1178" w:type="dxa"/>
            <w:tcBorders>
              <w:top w:val="single" w:color="auto" w:sz="8" w:space="0"/>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4"/>
                <w:szCs w:val="21"/>
                <w:bdr w:val="none" w:color="auto" w:sz="0" w:space="0"/>
                <w:lang w:val="en-US" w:eastAsia="zh-CN" w:bidi="ar"/>
              </w:rPr>
              <w:t xml:space="preserve">115816.3 </w:t>
            </w:r>
          </w:p>
        </w:tc>
      </w:tr>
    </w:tbl>
    <w:p>
      <w:pPr>
        <w:pStyle w:val="3"/>
        <w:keepNext w:val="0"/>
        <w:keepLines w:val="0"/>
        <w:widowControl/>
        <w:suppressLineNumbers w:val="0"/>
        <w:snapToGrid w:val="0"/>
        <w:spacing w:before="78" w:beforeAutospacing="0" w:after="0" w:afterAutospacing="0" w:line="360" w:lineRule="auto"/>
        <w:ind w:left="0" w:right="0" w:firstLine="462" w:firstLineChars="200"/>
        <w:jc w:val="both"/>
      </w:pPr>
      <w:r>
        <w:rPr>
          <w:rFonts w:hint="eastAsia" w:ascii="宋体" w:hAnsi="宋体" w:eastAsia="宋体" w:cs="宋体"/>
          <w:bCs/>
          <w:snapToGrid w:val="0"/>
          <w:color w:val="000000"/>
          <w:sz w:val="23"/>
          <w:szCs w:val="23"/>
          <w:shd w:val="clear" w:fill="FFFFFF"/>
          <w:lang w:val="en-US"/>
        </w:rPr>
        <w:t> </w:t>
      </w:r>
    </w:p>
    <w:p>
      <w:pPr>
        <w:pStyle w:val="3"/>
        <w:keepNext w:val="0"/>
        <w:keepLines w:val="0"/>
        <w:widowControl/>
        <w:suppressLineNumbers w:val="0"/>
        <w:snapToGrid w:val="0"/>
        <w:spacing w:before="78" w:beforeAutospacing="0" w:after="0" w:afterAutospacing="0" w:line="360" w:lineRule="auto"/>
        <w:ind w:left="0" w:right="0" w:firstLine="462" w:firstLineChars="200"/>
        <w:jc w:val="both"/>
      </w:pPr>
      <w:r>
        <w:rPr>
          <w:rFonts w:hint="eastAsia" w:ascii="宋体" w:hAnsi="宋体" w:eastAsia="宋体" w:cs="宋体"/>
          <w:b/>
          <w:bCs w:val="0"/>
          <w:color w:val="000000"/>
          <w:sz w:val="23"/>
          <w:szCs w:val="23"/>
          <w:shd w:val="clear" w:fill="FFFFFF"/>
          <w:lang w:val="en-US"/>
        </w:rPr>
        <w:t>六、基层群众自治组织建设进一步得到加强</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sz w:val="23"/>
          <w:szCs w:val="23"/>
          <w:shd w:val="clear" w:fill="FFFFFF"/>
          <w:lang w:val="en-US"/>
        </w:rPr>
        <w:t>2008年村委会换届选举工作进展顺利，村党组织领导的充满活力的村民自治机制进一步健全，村干部队伍建设得到加强，各地重点解决选举中存在的突出问题成效明显。村务公开、民主管理不断深化。全年共有26.6万个村委会完成选举，参与选举的村民登记数为32354.8万人，参与投票人数为26882.4万人。</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sz w:val="23"/>
          <w:szCs w:val="23"/>
          <w:shd w:val="clear" w:fill="FFFFFF"/>
          <w:lang w:val="en-US"/>
        </w:rPr>
        <w:t>村委会和居委会的结构得到了进一步调整。截至2008年底,基层群众自治组织共计68.7万个，其中：村委会60.4万个,比上年减少0.9万个，降低1.4％，村民小组480.9万个,比上年增长14万个，村委会成员233.9万人，比上年降低3%；社区居委会83413个，比上年增加1407个，增长了1.7％，居民小组128.7万个,比上年增加6.4万个，居委会成员42.2万人，比上年增加1.3%。</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sz w:val="23"/>
          <w:szCs w:val="23"/>
          <w:shd w:val="clear" w:fill="FFFFFF"/>
          <w:lang w:val="en-US"/>
        </w:rPr>
        <w:t> </w:t>
      </w:r>
    </w:p>
    <w:p>
      <w:pPr>
        <w:pStyle w:val="3"/>
        <w:keepNext w:val="0"/>
        <w:keepLines w:val="0"/>
        <w:widowControl/>
        <w:suppressLineNumbers w:val="0"/>
        <w:snapToGrid w:val="0"/>
        <w:spacing w:before="78" w:beforeAutospacing="0" w:after="0" w:afterAutospacing="0" w:line="360" w:lineRule="auto"/>
        <w:ind w:left="0" w:right="0" w:firstLine="462" w:firstLineChars="200"/>
        <w:jc w:val="both"/>
      </w:pPr>
      <w:r>
        <w:rPr>
          <w:rFonts w:hint="eastAsia" w:ascii="宋体" w:hAnsi="宋体" w:eastAsia="宋体" w:cs="宋体"/>
          <w:b/>
          <w:bCs w:val="0"/>
          <w:color w:val="000000"/>
          <w:sz w:val="23"/>
          <w:szCs w:val="23"/>
          <w:shd w:val="clear" w:fill="FFFFFF"/>
          <w:lang w:val="en-US"/>
        </w:rPr>
        <w:t>七、和谐社区建设扎实推进</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sz w:val="23"/>
          <w:szCs w:val="23"/>
          <w:shd w:val="clear" w:fill="FFFFFF"/>
          <w:lang w:val="en-US"/>
        </w:rPr>
        <w:t>城市社区建设在新的起点上迈出新步伐，完成《“十一五”社区服务体系发展规划》重点项目审核工作。城市社区服务正向纵深发展。积极推进农村社区建设试验工作，确定了全国农村社区建设实验县（市、区）304个，占全部县（市、区）的10.6％。</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sz w:val="23"/>
          <w:szCs w:val="23"/>
          <w:shd w:val="clear" w:fill="FFFFFF"/>
          <w:lang w:val="en-US"/>
        </w:rPr>
        <w:t>把居家养老作为推进养老服务社会化工作的重心，加强和完善社区照料的依托功能。截至2008年底，全国共有综合性社区服务中心9873个，比上年增长5.9％，其中提供住宿的社区服务中心620个，不提供住宿的社区服务中心9253个；街道社区服务中心10798个，比上年增长5.6％；居委会社区服务站30021个，其他社区服务设施12.2万个，城市便民、利民服务网点75.9万个。社区志愿服务组织30.4万个。</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sz w:val="23"/>
          <w:szCs w:val="23"/>
          <w:bdr w:val="none" w:color="auto" w:sz="0" w:space="0"/>
          <w:shd w:val="clear" w:fill="FFFFFF"/>
          <w:lang w:val="en-US"/>
        </w:rPr>
        <w:drawing>
          <wp:inline distT="0" distB="0" distL="114300" distR="114300">
            <wp:extent cx="5391150" cy="2686050"/>
            <wp:effectExtent l="0" t="0" r="0" b="0"/>
            <wp:docPr id="3"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IMG_262"/>
                    <pic:cNvPicPr>
                      <a:picLocks noChangeAspect="1"/>
                    </pic:cNvPicPr>
                  </pic:nvPicPr>
                  <pic:blipFill>
                    <a:blip r:embed="rId9"/>
                    <a:stretch>
                      <a:fillRect/>
                    </a:stretch>
                  </pic:blipFill>
                  <pic:spPr>
                    <a:xfrm>
                      <a:off x="0" y="0"/>
                      <a:ext cx="5391150" cy="2686050"/>
                    </a:xfrm>
                    <a:prstGeom prst="rect">
                      <a:avLst/>
                    </a:prstGeom>
                    <a:noFill/>
                    <a:ln w="9525">
                      <a:noFill/>
                    </a:ln>
                  </pic:spPr>
                </pic:pic>
              </a:graphicData>
            </a:graphic>
          </wp:inline>
        </w:drawing>
      </w:r>
    </w:p>
    <w:tbl>
      <w:tblPr>
        <w:tblW w:w="8519" w:type="dxa"/>
        <w:jc w:val="center"/>
        <w:tblInd w:w="2" w:type="dxa"/>
        <w:shd w:val="clear"/>
        <w:tblLayout w:type="fixed"/>
        <w:tblCellMar>
          <w:top w:w="0" w:type="dxa"/>
          <w:left w:w="108" w:type="dxa"/>
          <w:bottom w:w="0" w:type="dxa"/>
          <w:right w:w="108" w:type="dxa"/>
        </w:tblCellMar>
      </w:tblPr>
      <w:tblGrid>
        <w:gridCol w:w="2294"/>
        <w:gridCol w:w="786"/>
        <w:gridCol w:w="786"/>
        <w:gridCol w:w="786"/>
        <w:gridCol w:w="786"/>
        <w:gridCol w:w="786"/>
        <w:gridCol w:w="786"/>
        <w:gridCol w:w="786"/>
        <w:gridCol w:w="723"/>
      </w:tblGrid>
      <w:tr>
        <w:tblPrEx>
          <w:shd w:val="clear"/>
          <w:tblLayout w:type="fixed"/>
          <w:tblCellMar>
            <w:top w:w="0" w:type="dxa"/>
            <w:left w:w="108" w:type="dxa"/>
            <w:bottom w:w="0" w:type="dxa"/>
            <w:right w:w="108" w:type="dxa"/>
          </w:tblCellMar>
        </w:tblPrEx>
        <w:trPr>
          <w:trHeight w:val="300" w:hRule="atLeast"/>
          <w:jc w:val="center"/>
        </w:trPr>
        <w:tc>
          <w:tcPr>
            <w:tcW w:w="2294" w:type="dxa"/>
            <w:tcBorders>
              <w:top w:val="single" w:color="auto" w:sz="8" w:space="0"/>
              <w:left w:val="nil"/>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指标</w:t>
            </w:r>
          </w:p>
        </w:tc>
        <w:tc>
          <w:tcPr>
            <w:tcW w:w="786" w:type="dxa"/>
            <w:tcBorders>
              <w:top w:val="single" w:color="auto" w:sz="8" w:space="0"/>
              <w:left w:val="nil"/>
              <w:bottom w:val="nil"/>
              <w:right w:val="nil"/>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2001年</w:t>
            </w:r>
          </w:p>
        </w:tc>
        <w:tc>
          <w:tcPr>
            <w:tcW w:w="78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2002年</w:t>
            </w:r>
          </w:p>
        </w:tc>
        <w:tc>
          <w:tcPr>
            <w:tcW w:w="786"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2003年</w:t>
            </w:r>
          </w:p>
        </w:tc>
        <w:tc>
          <w:tcPr>
            <w:tcW w:w="786" w:type="dxa"/>
            <w:tcBorders>
              <w:top w:val="single" w:color="auto" w:sz="8" w:space="0"/>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2004年</w:t>
            </w:r>
          </w:p>
        </w:tc>
        <w:tc>
          <w:tcPr>
            <w:tcW w:w="78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2005年</w:t>
            </w:r>
          </w:p>
        </w:tc>
        <w:tc>
          <w:tcPr>
            <w:tcW w:w="786"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2006年</w:t>
            </w:r>
          </w:p>
        </w:tc>
        <w:tc>
          <w:tcPr>
            <w:tcW w:w="786"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2007年</w:t>
            </w:r>
          </w:p>
        </w:tc>
        <w:tc>
          <w:tcPr>
            <w:tcW w:w="723" w:type="dxa"/>
            <w:tcBorders>
              <w:top w:val="single" w:color="auto" w:sz="8" w:space="0"/>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2008年</w:t>
            </w:r>
          </w:p>
        </w:tc>
      </w:tr>
      <w:tr>
        <w:tblPrEx>
          <w:tblLayout w:type="fixed"/>
          <w:tblCellMar>
            <w:top w:w="0" w:type="dxa"/>
            <w:left w:w="108" w:type="dxa"/>
            <w:bottom w:w="0" w:type="dxa"/>
            <w:right w:w="108" w:type="dxa"/>
          </w:tblCellMar>
        </w:tblPrEx>
        <w:trPr>
          <w:trHeight w:val="285" w:hRule="atLeast"/>
          <w:jc w:val="center"/>
        </w:trPr>
        <w:tc>
          <w:tcPr>
            <w:tcW w:w="2294" w:type="dxa"/>
            <w:tcBorders>
              <w:top w:val="single" w:color="auto" w:sz="8" w:space="0"/>
              <w:left w:val="nil"/>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县级社区服务中心（个）</w:t>
            </w:r>
          </w:p>
        </w:tc>
        <w:tc>
          <w:tcPr>
            <w:tcW w:w="786" w:type="dxa"/>
            <w:tcBorders>
              <w:top w:val="single" w:color="auto" w:sz="8" w:space="0"/>
              <w:left w:val="nil"/>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 xml:space="preserve">6179 </w:t>
            </w:r>
          </w:p>
        </w:tc>
        <w:tc>
          <w:tcPr>
            <w:tcW w:w="786" w:type="dxa"/>
            <w:tcBorders>
              <w:top w:val="nil"/>
              <w:left w:val="nil"/>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 xml:space="preserve">7898 </w:t>
            </w:r>
          </w:p>
        </w:tc>
        <w:tc>
          <w:tcPr>
            <w:tcW w:w="786" w:type="dxa"/>
            <w:tcBorders>
              <w:top w:val="nil"/>
              <w:left w:val="nil"/>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 xml:space="preserve">7520 </w:t>
            </w:r>
          </w:p>
        </w:tc>
        <w:tc>
          <w:tcPr>
            <w:tcW w:w="786" w:type="dxa"/>
            <w:tcBorders>
              <w:top w:val="nil"/>
              <w:left w:val="nil"/>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 xml:space="preserve">7804 </w:t>
            </w:r>
          </w:p>
        </w:tc>
        <w:tc>
          <w:tcPr>
            <w:tcW w:w="786" w:type="dxa"/>
            <w:tcBorders>
              <w:top w:val="nil"/>
              <w:left w:val="nil"/>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 xml:space="preserve">8479 </w:t>
            </w:r>
          </w:p>
        </w:tc>
        <w:tc>
          <w:tcPr>
            <w:tcW w:w="786" w:type="dxa"/>
            <w:tcBorders>
              <w:top w:val="nil"/>
              <w:left w:val="nil"/>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 xml:space="preserve">8565 </w:t>
            </w:r>
          </w:p>
        </w:tc>
        <w:tc>
          <w:tcPr>
            <w:tcW w:w="786" w:type="dxa"/>
            <w:tcBorders>
              <w:top w:val="nil"/>
              <w:left w:val="nil"/>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 xml:space="preserve">9319 </w:t>
            </w:r>
          </w:p>
        </w:tc>
        <w:tc>
          <w:tcPr>
            <w:tcW w:w="723" w:type="dxa"/>
            <w:tcBorders>
              <w:top w:val="nil"/>
              <w:left w:val="nil"/>
              <w:bottom w:val="nil"/>
              <w:right w:val="nil"/>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 xml:space="preserve">9873 </w:t>
            </w:r>
          </w:p>
        </w:tc>
      </w:tr>
      <w:tr>
        <w:tblPrEx>
          <w:tblLayout w:type="fixed"/>
          <w:tblCellMar>
            <w:top w:w="0" w:type="dxa"/>
            <w:left w:w="108" w:type="dxa"/>
            <w:bottom w:w="0" w:type="dxa"/>
            <w:right w:w="108" w:type="dxa"/>
          </w:tblCellMar>
        </w:tblPrEx>
        <w:trPr>
          <w:trHeight w:val="285" w:hRule="atLeast"/>
          <w:jc w:val="center"/>
        </w:trPr>
        <w:tc>
          <w:tcPr>
            <w:tcW w:w="2294" w:type="dxa"/>
            <w:tcBorders>
              <w:top w:val="nil"/>
              <w:left w:val="nil"/>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街道社区服务中心</w:t>
            </w:r>
          </w:p>
        </w:tc>
        <w:tc>
          <w:tcPr>
            <w:tcW w:w="786" w:type="dxa"/>
            <w:tcBorders>
              <w:top w:val="nil"/>
              <w:left w:val="nil"/>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 </w:t>
            </w:r>
          </w:p>
        </w:tc>
        <w:tc>
          <w:tcPr>
            <w:tcW w:w="786" w:type="dxa"/>
            <w:tcBorders>
              <w:top w:val="nil"/>
              <w:left w:val="nil"/>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 </w:t>
            </w:r>
          </w:p>
        </w:tc>
        <w:tc>
          <w:tcPr>
            <w:tcW w:w="786" w:type="dxa"/>
            <w:tcBorders>
              <w:top w:val="nil"/>
              <w:left w:val="nil"/>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 </w:t>
            </w:r>
          </w:p>
        </w:tc>
        <w:tc>
          <w:tcPr>
            <w:tcW w:w="786" w:type="dxa"/>
            <w:tcBorders>
              <w:top w:val="nil"/>
              <w:left w:val="nil"/>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 </w:t>
            </w:r>
          </w:p>
        </w:tc>
        <w:tc>
          <w:tcPr>
            <w:tcW w:w="786" w:type="dxa"/>
            <w:tcBorders>
              <w:top w:val="nil"/>
              <w:left w:val="nil"/>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 </w:t>
            </w:r>
          </w:p>
        </w:tc>
        <w:tc>
          <w:tcPr>
            <w:tcW w:w="786" w:type="dxa"/>
            <w:tcBorders>
              <w:top w:val="nil"/>
              <w:left w:val="nil"/>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 </w:t>
            </w:r>
          </w:p>
        </w:tc>
        <w:tc>
          <w:tcPr>
            <w:tcW w:w="786" w:type="dxa"/>
            <w:tcBorders>
              <w:top w:val="nil"/>
              <w:left w:val="nil"/>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1.0</w:t>
            </w:r>
          </w:p>
        </w:tc>
        <w:tc>
          <w:tcPr>
            <w:tcW w:w="723" w:type="dxa"/>
            <w:tcBorders>
              <w:top w:val="nil"/>
              <w:left w:val="nil"/>
              <w:bottom w:val="nil"/>
              <w:right w:val="nil"/>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1.1</w:t>
            </w:r>
          </w:p>
        </w:tc>
      </w:tr>
      <w:tr>
        <w:tblPrEx>
          <w:tblLayout w:type="fixed"/>
          <w:tblCellMar>
            <w:top w:w="0" w:type="dxa"/>
            <w:left w:w="108" w:type="dxa"/>
            <w:bottom w:w="0" w:type="dxa"/>
            <w:right w:w="108" w:type="dxa"/>
          </w:tblCellMar>
        </w:tblPrEx>
        <w:trPr>
          <w:trHeight w:val="300" w:hRule="atLeast"/>
          <w:jc w:val="center"/>
        </w:trPr>
        <w:tc>
          <w:tcPr>
            <w:tcW w:w="2294" w:type="dxa"/>
            <w:tcBorders>
              <w:top w:val="nil"/>
              <w:left w:val="nil"/>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居委会社区服务站</w:t>
            </w:r>
          </w:p>
        </w:tc>
        <w:tc>
          <w:tcPr>
            <w:tcW w:w="786" w:type="dxa"/>
            <w:tcBorders>
              <w:top w:val="nil"/>
              <w:left w:val="nil"/>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 </w:t>
            </w:r>
          </w:p>
        </w:tc>
        <w:tc>
          <w:tcPr>
            <w:tcW w:w="786" w:type="dxa"/>
            <w:tcBorders>
              <w:top w:val="nil"/>
              <w:left w:val="nil"/>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 </w:t>
            </w:r>
          </w:p>
        </w:tc>
        <w:tc>
          <w:tcPr>
            <w:tcW w:w="786" w:type="dxa"/>
            <w:tcBorders>
              <w:top w:val="nil"/>
              <w:left w:val="nil"/>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 </w:t>
            </w:r>
          </w:p>
        </w:tc>
        <w:tc>
          <w:tcPr>
            <w:tcW w:w="786" w:type="dxa"/>
            <w:tcBorders>
              <w:top w:val="nil"/>
              <w:left w:val="nil"/>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 </w:t>
            </w:r>
          </w:p>
        </w:tc>
        <w:tc>
          <w:tcPr>
            <w:tcW w:w="786" w:type="dxa"/>
            <w:tcBorders>
              <w:top w:val="nil"/>
              <w:left w:val="nil"/>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 </w:t>
            </w:r>
          </w:p>
        </w:tc>
        <w:tc>
          <w:tcPr>
            <w:tcW w:w="786" w:type="dxa"/>
            <w:tcBorders>
              <w:top w:val="nil"/>
              <w:left w:val="nil"/>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 </w:t>
            </w:r>
          </w:p>
        </w:tc>
        <w:tc>
          <w:tcPr>
            <w:tcW w:w="786" w:type="dxa"/>
            <w:tcBorders>
              <w:top w:val="nil"/>
              <w:left w:val="nil"/>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5.0</w:t>
            </w:r>
          </w:p>
        </w:tc>
        <w:tc>
          <w:tcPr>
            <w:tcW w:w="723" w:type="dxa"/>
            <w:tcBorders>
              <w:top w:val="nil"/>
              <w:left w:val="nil"/>
              <w:bottom w:val="nil"/>
              <w:right w:val="nil"/>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3.0</w:t>
            </w:r>
          </w:p>
        </w:tc>
      </w:tr>
      <w:tr>
        <w:tblPrEx>
          <w:tblLayout w:type="fixed"/>
          <w:tblCellMar>
            <w:top w:w="0" w:type="dxa"/>
            <w:left w:w="108" w:type="dxa"/>
            <w:bottom w:w="0" w:type="dxa"/>
            <w:right w:w="108" w:type="dxa"/>
          </w:tblCellMar>
        </w:tblPrEx>
        <w:trPr>
          <w:trHeight w:val="300" w:hRule="atLeast"/>
          <w:jc w:val="center"/>
        </w:trPr>
        <w:tc>
          <w:tcPr>
            <w:tcW w:w="2294" w:type="dxa"/>
            <w:tcBorders>
              <w:top w:val="nil"/>
              <w:left w:val="nil"/>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社区服务设施</w:t>
            </w:r>
          </w:p>
        </w:tc>
        <w:tc>
          <w:tcPr>
            <w:tcW w:w="786" w:type="dxa"/>
            <w:tcBorders>
              <w:top w:val="nil"/>
              <w:left w:val="nil"/>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19.6</w:t>
            </w:r>
          </w:p>
        </w:tc>
        <w:tc>
          <w:tcPr>
            <w:tcW w:w="786" w:type="dxa"/>
            <w:tcBorders>
              <w:top w:val="nil"/>
              <w:left w:val="nil"/>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19.9</w:t>
            </w:r>
          </w:p>
        </w:tc>
        <w:tc>
          <w:tcPr>
            <w:tcW w:w="786" w:type="dxa"/>
            <w:tcBorders>
              <w:top w:val="nil"/>
              <w:left w:val="nil"/>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19.6</w:t>
            </w:r>
          </w:p>
        </w:tc>
        <w:tc>
          <w:tcPr>
            <w:tcW w:w="786" w:type="dxa"/>
            <w:tcBorders>
              <w:top w:val="nil"/>
              <w:left w:val="nil"/>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19.8</w:t>
            </w:r>
          </w:p>
        </w:tc>
        <w:tc>
          <w:tcPr>
            <w:tcW w:w="786" w:type="dxa"/>
            <w:tcBorders>
              <w:top w:val="nil"/>
              <w:left w:val="nil"/>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19.5</w:t>
            </w:r>
          </w:p>
        </w:tc>
        <w:tc>
          <w:tcPr>
            <w:tcW w:w="786" w:type="dxa"/>
            <w:tcBorders>
              <w:top w:val="nil"/>
              <w:left w:val="nil"/>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16.0</w:t>
            </w:r>
          </w:p>
        </w:tc>
        <w:tc>
          <w:tcPr>
            <w:tcW w:w="786" w:type="dxa"/>
            <w:tcBorders>
              <w:top w:val="nil"/>
              <w:left w:val="nil"/>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17.2</w:t>
            </w:r>
          </w:p>
        </w:tc>
        <w:tc>
          <w:tcPr>
            <w:tcW w:w="723" w:type="dxa"/>
            <w:tcBorders>
              <w:top w:val="nil"/>
              <w:left w:val="nil"/>
              <w:bottom w:val="nil"/>
              <w:right w:val="nil"/>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16.2</w:t>
            </w:r>
          </w:p>
        </w:tc>
      </w:tr>
      <w:tr>
        <w:tblPrEx>
          <w:tblLayout w:type="fixed"/>
          <w:tblCellMar>
            <w:top w:w="0" w:type="dxa"/>
            <w:left w:w="108" w:type="dxa"/>
            <w:bottom w:w="0" w:type="dxa"/>
            <w:right w:w="108" w:type="dxa"/>
          </w:tblCellMar>
        </w:tblPrEx>
        <w:trPr>
          <w:trHeight w:val="300" w:hRule="atLeast"/>
          <w:jc w:val="center"/>
        </w:trPr>
        <w:tc>
          <w:tcPr>
            <w:tcW w:w="2294" w:type="dxa"/>
            <w:tcBorders>
              <w:top w:val="nil"/>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便民、利民网点</w:t>
            </w:r>
          </w:p>
        </w:tc>
        <w:tc>
          <w:tcPr>
            <w:tcW w:w="786" w:type="dxa"/>
            <w:tcBorders>
              <w:top w:val="nil"/>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54.0</w:t>
            </w:r>
          </w:p>
        </w:tc>
        <w:tc>
          <w:tcPr>
            <w:tcW w:w="786" w:type="dxa"/>
            <w:tcBorders>
              <w:top w:val="nil"/>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62.3</w:t>
            </w:r>
          </w:p>
        </w:tc>
        <w:tc>
          <w:tcPr>
            <w:tcW w:w="786" w:type="dxa"/>
            <w:tcBorders>
              <w:top w:val="nil"/>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66.8</w:t>
            </w:r>
          </w:p>
        </w:tc>
        <w:tc>
          <w:tcPr>
            <w:tcW w:w="786" w:type="dxa"/>
            <w:tcBorders>
              <w:top w:val="nil"/>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70.4</w:t>
            </w:r>
          </w:p>
        </w:tc>
        <w:tc>
          <w:tcPr>
            <w:tcW w:w="786" w:type="dxa"/>
            <w:tcBorders>
              <w:top w:val="nil"/>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66.5</w:t>
            </w:r>
          </w:p>
        </w:tc>
        <w:tc>
          <w:tcPr>
            <w:tcW w:w="786" w:type="dxa"/>
            <w:tcBorders>
              <w:top w:val="nil"/>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45.8</w:t>
            </w:r>
          </w:p>
        </w:tc>
        <w:tc>
          <w:tcPr>
            <w:tcW w:w="786" w:type="dxa"/>
            <w:tcBorders>
              <w:top w:val="nil"/>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89.3</w:t>
            </w:r>
          </w:p>
        </w:tc>
        <w:tc>
          <w:tcPr>
            <w:tcW w:w="723" w:type="dxa"/>
            <w:tcBorders>
              <w:top w:val="nil"/>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firstLine="10"/>
              <w:jc w:val="center"/>
            </w:pPr>
            <w:r>
              <w:rPr>
                <w:rFonts w:hint="eastAsia" w:ascii="宋体" w:hAnsi="宋体" w:eastAsia="宋体" w:cs="宋体"/>
                <w:color w:val="000000"/>
                <w:kern w:val="0"/>
                <w:sz w:val="23"/>
                <w:szCs w:val="23"/>
                <w:bdr w:val="none" w:color="auto" w:sz="0" w:space="0"/>
                <w:lang w:val="en-US" w:eastAsia="zh-CN" w:bidi="ar"/>
              </w:rPr>
              <w:t>74.9</w:t>
            </w:r>
          </w:p>
        </w:tc>
      </w:tr>
    </w:tbl>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snapToGrid w:val="0"/>
          <w:color w:val="000000"/>
          <w:sz w:val="23"/>
          <w:szCs w:val="23"/>
          <w:shd w:val="clear" w:fill="FFFFFF"/>
          <w:lang w:val="en-US"/>
        </w:rPr>
        <w:t> </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sz w:val="23"/>
          <w:szCs w:val="23"/>
          <w:shd w:val="clear" w:fill="FFFFFF"/>
          <w:lang w:val="en-US"/>
        </w:rPr>
        <w:t>积极开展社区就业和社区服务。通过与社区综合服务设施统筹规划，探索建立起市、区、街三级社区就业服务设施网络。积极开发公益性服务岗位，重点开发面向社区居民的便民利民服务岗位和面向社会福利对象的福利服务岗位。目前，社区服务已经成为新兴的吸纳就业的领域，2008年城市社区共吸纳从业人员202万人，其中：安置下岗失业人员58.6万人。</w:t>
      </w:r>
    </w:p>
    <w:p>
      <w:pPr>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kern w:val="0"/>
          <w:sz w:val="23"/>
          <w:szCs w:val="23"/>
          <w:shd w:val="clear" w:fill="FFFFFF"/>
          <w:lang w:val="en-US" w:eastAsia="zh-CN" w:bidi="ar"/>
        </w:rPr>
        <w:t> </w:t>
      </w:r>
    </w:p>
    <w:p>
      <w:pPr>
        <w:keepNext w:val="0"/>
        <w:keepLines w:val="0"/>
        <w:widowControl/>
        <w:suppressLineNumbers w:val="0"/>
        <w:snapToGrid w:val="0"/>
        <w:spacing w:before="78" w:beforeAutospacing="0" w:after="0" w:afterAutospacing="0" w:line="360" w:lineRule="auto"/>
        <w:ind w:left="0" w:right="0" w:firstLine="462" w:firstLineChars="200"/>
        <w:jc w:val="both"/>
      </w:pPr>
      <w:r>
        <w:rPr>
          <w:rFonts w:hint="eastAsia" w:ascii="宋体" w:hAnsi="宋体" w:eastAsia="宋体" w:cs="宋体"/>
          <w:b/>
          <w:bCs w:val="0"/>
          <w:color w:val="000000"/>
          <w:kern w:val="0"/>
          <w:sz w:val="23"/>
          <w:szCs w:val="23"/>
          <w:shd w:val="clear" w:fill="FFFFFF"/>
          <w:lang w:val="en-US" w:eastAsia="zh-CN" w:bidi="ar"/>
        </w:rPr>
        <w:t>八、</w:t>
      </w:r>
      <w:r>
        <w:rPr>
          <w:rFonts w:hint="eastAsia" w:ascii="宋体" w:hAnsi="宋体" w:eastAsia="宋体" w:cs="宋体"/>
          <w:b/>
          <w:bCs/>
          <w:color w:val="000000"/>
          <w:kern w:val="0"/>
          <w:sz w:val="23"/>
          <w:szCs w:val="23"/>
          <w:shd w:val="clear" w:fill="FFFFFF"/>
          <w:lang w:val="en-US" w:eastAsia="zh-CN" w:bidi="ar"/>
        </w:rPr>
        <w:t>社会福利事业加快发展</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sz w:val="23"/>
          <w:szCs w:val="23"/>
          <w:shd w:val="clear" w:fill="FFFFFF"/>
          <w:lang w:val="en-US"/>
        </w:rPr>
        <w:t>以居家养老为基础，社区养老为依托，机构养老为补充的社会福利服务体系基本形成。推进养老服务社会化。以 “儿童福利机构建设蓝天计划”、“农村五保供养服务设施建设霞光计划”为标志的社会福利服务基础设施建设成效显著，引起社会重视。社会福利的孤老保障开始向社会养老服务延伸。社会福利社会化有新进展。截至2008年底，全国各类收养性社会福利单位4.0万个，床位279.4万张，比上年增长11.2％；收养221.9万人，比上年增长11％。</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sz w:val="23"/>
          <w:szCs w:val="23"/>
          <w:shd w:val="clear" w:fill="FFFFFF"/>
          <w:lang w:val="en-US"/>
        </w:rPr>
        <w:t>大力支持和鼓励社会力量兴办老年福利机构。启动实施全国县（市、区）社会福利中心建设项目。全国各类老年福利机构35632个，床位234.5万张，比上年增长10.2%，收养各类人员189.6万人，比上年增长10.2%。其中：城市老年福利机构5264个，床位41.5万张，收养老年人29万人；农村五保供养服务机构30368个，床位193万张，收养老年人160.6万人。有效缓解了老年福利服务的供需矛盾。</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sz w:val="23"/>
          <w:szCs w:val="23"/>
          <w:shd w:val="clear" w:fill="FFFFFF"/>
          <w:lang w:val="en-US"/>
        </w:rPr>
        <w:t>全国各类社会福利院1522个，床位数21.6万个，收养各类人员15.5万人。</w:t>
      </w:r>
    </w:p>
    <w:tbl>
      <w:tblPr>
        <w:tblW w:w="9067" w:type="dxa"/>
        <w:tblInd w:w="-72" w:type="dxa"/>
        <w:shd w:val="clear"/>
        <w:tblLayout w:type="fixed"/>
        <w:tblCellMar>
          <w:top w:w="0" w:type="dxa"/>
          <w:left w:w="108" w:type="dxa"/>
          <w:bottom w:w="0" w:type="dxa"/>
          <w:right w:w="108" w:type="dxa"/>
        </w:tblCellMar>
      </w:tblPr>
      <w:tblGrid>
        <w:gridCol w:w="2880"/>
        <w:gridCol w:w="793"/>
        <w:gridCol w:w="919"/>
        <w:gridCol w:w="922"/>
        <w:gridCol w:w="919"/>
        <w:gridCol w:w="919"/>
        <w:gridCol w:w="922"/>
        <w:gridCol w:w="793"/>
      </w:tblGrid>
      <w:tr>
        <w:tblPrEx>
          <w:shd w:val="clear"/>
          <w:tblLayout w:type="fixed"/>
          <w:tblCellMar>
            <w:top w:w="0" w:type="dxa"/>
            <w:left w:w="108" w:type="dxa"/>
            <w:bottom w:w="0" w:type="dxa"/>
            <w:right w:w="108" w:type="dxa"/>
          </w:tblCellMar>
        </w:tblPrEx>
        <w:trPr>
          <w:trHeight w:val="285" w:hRule="atLeast"/>
        </w:trPr>
        <w:tc>
          <w:tcPr>
            <w:tcW w:w="2880" w:type="dxa"/>
            <w:vMerge w:val="restart"/>
            <w:tcBorders>
              <w:top w:val="single" w:color="auto" w:sz="4" w:space="0"/>
              <w:left w:val="nil"/>
              <w:bottom w:val="single" w:color="000000" w:sz="4" w:space="0"/>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指标</w:t>
            </w:r>
          </w:p>
        </w:tc>
        <w:tc>
          <w:tcPr>
            <w:tcW w:w="2634" w:type="dxa"/>
            <w:gridSpan w:val="3"/>
            <w:tcBorders>
              <w:top w:val="single" w:color="auto" w:sz="4" w:space="0"/>
              <w:left w:val="nil"/>
              <w:bottom w:val="single" w:color="auto" w:sz="4" w:space="0"/>
              <w:right w:val="single" w:color="000000" w:sz="4"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床位数（万张、%）</w:t>
            </w:r>
          </w:p>
        </w:tc>
        <w:tc>
          <w:tcPr>
            <w:tcW w:w="2760" w:type="dxa"/>
            <w:gridSpan w:val="3"/>
            <w:tcBorders>
              <w:top w:val="single" w:color="auto" w:sz="4" w:space="0"/>
              <w:left w:val="nil"/>
              <w:bottom w:val="single" w:color="auto" w:sz="4" w:space="0"/>
              <w:right w:val="single" w:color="000000" w:sz="4"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收养救助人数（万人、%）</w:t>
            </w:r>
          </w:p>
        </w:tc>
        <w:tc>
          <w:tcPr>
            <w:tcW w:w="793" w:type="dxa"/>
            <w:vMerge w:val="restart"/>
            <w:tcBorders>
              <w:top w:val="single" w:color="auto" w:sz="4" w:space="0"/>
              <w:left w:val="nil"/>
              <w:bottom w:val="single" w:color="000000" w:sz="4" w:space="0"/>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年末床位利用率（%）</w:t>
            </w:r>
          </w:p>
        </w:tc>
      </w:tr>
      <w:tr>
        <w:tblPrEx>
          <w:tblLayout w:type="fixed"/>
          <w:tblCellMar>
            <w:top w:w="0" w:type="dxa"/>
            <w:left w:w="108" w:type="dxa"/>
            <w:bottom w:w="0" w:type="dxa"/>
            <w:right w:w="108" w:type="dxa"/>
          </w:tblCellMar>
        </w:tblPrEx>
        <w:trPr>
          <w:trHeight w:val="495" w:hRule="atLeast"/>
        </w:trPr>
        <w:tc>
          <w:tcPr>
            <w:tcW w:w="2880" w:type="dxa"/>
            <w:vMerge w:val="continue"/>
            <w:tcBorders>
              <w:top w:val="single" w:color="auto" w:sz="4" w:space="0"/>
              <w:left w:val="nil"/>
              <w:bottom w:val="single" w:color="000000" w:sz="4" w:space="0"/>
              <w:right w:val="single" w:color="auto" w:sz="4" w:space="0"/>
            </w:tcBorders>
            <w:shd w:val="clear"/>
            <w:vAlign w:val="center"/>
          </w:tcPr>
          <w:p>
            <w:pPr>
              <w:rPr>
                <w:rFonts w:hint="eastAsia" w:ascii="宋体" w:hAnsi="宋体" w:eastAsia="宋体" w:cs="宋体"/>
                <w:color w:val="000000"/>
                <w:sz w:val="18"/>
                <w:szCs w:val="18"/>
              </w:rPr>
            </w:pPr>
          </w:p>
        </w:tc>
        <w:tc>
          <w:tcPr>
            <w:tcW w:w="793" w:type="dxa"/>
            <w:tcBorders>
              <w:top w:val="nil"/>
              <w:left w:val="nil"/>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2007年</w:t>
            </w:r>
          </w:p>
        </w:tc>
        <w:tc>
          <w:tcPr>
            <w:tcW w:w="919" w:type="dxa"/>
            <w:tcBorders>
              <w:top w:val="nil"/>
              <w:left w:val="nil"/>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2008年</w:t>
            </w:r>
          </w:p>
        </w:tc>
        <w:tc>
          <w:tcPr>
            <w:tcW w:w="922"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比上年增减（%）</w:t>
            </w:r>
          </w:p>
        </w:tc>
        <w:tc>
          <w:tcPr>
            <w:tcW w:w="919" w:type="dxa"/>
            <w:tcBorders>
              <w:top w:val="nil"/>
              <w:left w:val="nil"/>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2007年</w:t>
            </w:r>
          </w:p>
        </w:tc>
        <w:tc>
          <w:tcPr>
            <w:tcW w:w="919" w:type="dxa"/>
            <w:tcBorders>
              <w:top w:val="nil"/>
              <w:left w:val="nil"/>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2008年</w:t>
            </w:r>
          </w:p>
        </w:tc>
        <w:tc>
          <w:tcPr>
            <w:tcW w:w="922"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比上年增减（%）</w:t>
            </w:r>
          </w:p>
        </w:tc>
        <w:tc>
          <w:tcPr>
            <w:tcW w:w="793" w:type="dxa"/>
            <w:vMerge w:val="continue"/>
            <w:tcBorders>
              <w:top w:val="single" w:color="auto" w:sz="4" w:space="0"/>
              <w:left w:val="nil"/>
              <w:bottom w:val="single" w:color="000000" w:sz="4" w:space="0"/>
              <w:right w:val="nil"/>
            </w:tcBorders>
            <w:shd w:val="clear"/>
            <w:vAlign w:val="center"/>
          </w:tcPr>
          <w:p>
            <w:pP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85" w:hRule="atLeast"/>
        </w:trPr>
        <w:tc>
          <w:tcPr>
            <w:tcW w:w="2880" w:type="dxa"/>
            <w:tcBorders>
              <w:top w:val="nil"/>
              <w:left w:val="nil"/>
              <w:bottom w:val="nil"/>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全国合计</w:t>
            </w:r>
          </w:p>
        </w:tc>
        <w:tc>
          <w:tcPr>
            <w:tcW w:w="793"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257.6</w:t>
            </w:r>
          </w:p>
        </w:tc>
        <w:tc>
          <w:tcPr>
            <w:tcW w:w="919"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286.1</w:t>
            </w:r>
          </w:p>
        </w:tc>
        <w:tc>
          <w:tcPr>
            <w:tcW w:w="922"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11.1 </w:t>
            </w:r>
          </w:p>
        </w:tc>
        <w:tc>
          <w:tcPr>
            <w:tcW w:w="919"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203.4</w:t>
            </w:r>
          </w:p>
        </w:tc>
        <w:tc>
          <w:tcPr>
            <w:tcW w:w="919"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224.5</w:t>
            </w:r>
          </w:p>
        </w:tc>
        <w:tc>
          <w:tcPr>
            <w:tcW w:w="922"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10.4 </w:t>
            </w:r>
          </w:p>
        </w:tc>
        <w:tc>
          <w:tcPr>
            <w:tcW w:w="793"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78.5 </w:t>
            </w:r>
          </w:p>
        </w:tc>
      </w:tr>
      <w:tr>
        <w:tblPrEx>
          <w:tblLayout w:type="fixed"/>
          <w:tblCellMar>
            <w:top w:w="0" w:type="dxa"/>
            <w:left w:w="108" w:type="dxa"/>
            <w:bottom w:w="0" w:type="dxa"/>
            <w:right w:w="108" w:type="dxa"/>
          </w:tblCellMar>
        </w:tblPrEx>
        <w:trPr>
          <w:trHeight w:val="285" w:hRule="atLeast"/>
        </w:trPr>
        <w:tc>
          <w:tcPr>
            <w:tcW w:w="2880" w:type="dxa"/>
            <w:tcBorders>
              <w:top w:val="nil"/>
              <w:left w:val="nil"/>
              <w:bottom w:val="nil"/>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jc w:val="both"/>
            </w:pPr>
            <w:r>
              <w:rPr>
                <w:rFonts w:hint="eastAsia" w:ascii="宋体" w:hAnsi="宋体" w:eastAsia="宋体" w:cs="宋体"/>
                <w:color w:val="000000"/>
                <w:kern w:val="0"/>
                <w:sz w:val="23"/>
                <w:szCs w:val="23"/>
                <w:bdr w:val="none" w:color="auto" w:sz="0" w:space="0"/>
                <w:lang w:val="en-US" w:eastAsia="zh-CN" w:bidi="ar"/>
              </w:rPr>
              <w:t>一、收养类单位</w:t>
            </w:r>
          </w:p>
        </w:tc>
        <w:tc>
          <w:tcPr>
            <w:tcW w:w="793"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251.3 </w:t>
            </w:r>
          </w:p>
        </w:tc>
        <w:tc>
          <w:tcPr>
            <w:tcW w:w="919"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279.4</w:t>
            </w:r>
          </w:p>
        </w:tc>
        <w:tc>
          <w:tcPr>
            <w:tcW w:w="922"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11.2 </w:t>
            </w:r>
          </w:p>
        </w:tc>
        <w:tc>
          <w:tcPr>
            <w:tcW w:w="919"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200</w:t>
            </w:r>
          </w:p>
        </w:tc>
        <w:tc>
          <w:tcPr>
            <w:tcW w:w="919"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221.9</w:t>
            </w:r>
          </w:p>
        </w:tc>
        <w:tc>
          <w:tcPr>
            <w:tcW w:w="922"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11.0 </w:t>
            </w:r>
          </w:p>
        </w:tc>
        <w:tc>
          <w:tcPr>
            <w:tcW w:w="793"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79.4 </w:t>
            </w:r>
          </w:p>
        </w:tc>
      </w:tr>
      <w:tr>
        <w:tblPrEx>
          <w:tblLayout w:type="fixed"/>
          <w:tblCellMar>
            <w:top w:w="0" w:type="dxa"/>
            <w:left w:w="108" w:type="dxa"/>
            <w:bottom w:w="0" w:type="dxa"/>
            <w:right w:w="108" w:type="dxa"/>
          </w:tblCellMar>
        </w:tblPrEx>
        <w:trPr>
          <w:trHeight w:val="285" w:hRule="atLeast"/>
        </w:trPr>
        <w:tc>
          <w:tcPr>
            <w:tcW w:w="2880" w:type="dxa"/>
            <w:tcBorders>
              <w:top w:val="nil"/>
              <w:left w:val="nil"/>
              <w:bottom w:val="nil"/>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both"/>
            </w:pPr>
            <w:r>
              <w:rPr>
                <w:rFonts w:hint="eastAsia" w:ascii="宋体" w:hAnsi="宋体" w:eastAsia="宋体" w:cs="宋体"/>
                <w:color w:val="000000"/>
                <w:kern w:val="0"/>
                <w:sz w:val="23"/>
                <w:szCs w:val="23"/>
                <w:bdr w:val="none" w:color="auto" w:sz="0" w:space="0"/>
                <w:lang w:val="en-US" w:eastAsia="zh-CN" w:bidi="ar"/>
              </w:rPr>
              <w:t>（一）优抚类收养单位</w:t>
            </w:r>
          </w:p>
        </w:tc>
        <w:tc>
          <w:tcPr>
            <w:tcW w:w="793"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9.8</w:t>
            </w:r>
          </w:p>
        </w:tc>
        <w:tc>
          <w:tcPr>
            <w:tcW w:w="919"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11.4</w:t>
            </w:r>
          </w:p>
        </w:tc>
        <w:tc>
          <w:tcPr>
            <w:tcW w:w="922"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16.3 </w:t>
            </w:r>
          </w:p>
        </w:tc>
        <w:tc>
          <w:tcPr>
            <w:tcW w:w="919"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6.7</w:t>
            </w:r>
          </w:p>
        </w:tc>
        <w:tc>
          <w:tcPr>
            <w:tcW w:w="919"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7.8</w:t>
            </w:r>
          </w:p>
        </w:tc>
        <w:tc>
          <w:tcPr>
            <w:tcW w:w="922"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16.4 </w:t>
            </w:r>
          </w:p>
        </w:tc>
        <w:tc>
          <w:tcPr>
            <w:tcW w:w="793"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68.4 </w:t>
            </w:r>
          </w:p>
        </w:tc>
      </w:tr>
      <w:tr>
        <w:tblPrEx>
          <w:tblLayout w:type="fixed"/>
          <w:tblCellMar>
            <w:top w:w="0" w:type="dxa"/>
            <w:left w:w="108" w:type="dxa"/>
            <w:bottom w:w="0" w:type="dxa"/>
            <w:right w:w="108" w:type="dxa"/>
          </w:tblCellMar>
        </w:tblPrEx>
        <w:trPr>
          <w:trHeight w:val="285" w:hRule="atLeast"/>
        </w:trPr>
        <w:tc>
          <w:tcPr>
            <w:tcW w:w="2880" w:type="dxa"/>
            <w:tcBorders>
              <w:top w:val="nil"/>
              <w:left w:val="nil"/>
              <w:bottom w:val="nil"/>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jc w:val="both"/>
            </w:pPr>
            <w:r>
              <w:rPr>
                <w:rFonts w:hint="eastAsia" w:ascii="宋体" w:hAnsi="宋体" w:eastAsia="宋体" w:cs="宋体"/>
                <w:color w:val="000000"/>
                <w:kern w:val="0"/>
                <w:sz w:val="23"/>
                <w:szCs w:val="23"/>
                <w:bdr w:val="none" w:color="auto" w:sz="0" w:space="0"/>
                <w:lang w:val="en-US" w:eastAsia="zh-CN" w:bidi="ar"/>
              </w:rPr>
              <w:t>1.荣誉军人康复医院</w:t>
            </w:r>
          </w:p>
        </w:tc>
        <w:tc>
          <w:tcPr>
            <w:tcW w:w="793"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0.7</w:t>
            </w:r>
          </w:p>
        </w:tc>
        <w:tc>
          <w:tcPr>
            <w:tcW w:w="919"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0.8</w:t>
            </w:r>
          </w:p>
        </w:tc>
        <w:tc>
          <w:tcPr>
            <w:tcW w:w="922"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14.3 </w:t>
            </w:r>
          </w:p>
        </w:tc>
        <w:tc>
          <w:tcPr>
            <w:tcW w:w="919"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0.5</w:t>
            </w:r>
          </w:p>
        </w:tc>
        <w:tc>
          <w:tcPr>
            <w:tcW w:w="919"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0.5</w:t>
            </w:r>
          </w:p>
        </w:tc>
        <w:tc>
          <w:tcPr>
            <w:tcW w:w="922"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0.0 </w:t>
            </w:r>
          </w:p>
        </w:tc>
        <w:tc>
          <w:tcPr>
            <w:tcW w:w="793"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62.5 </w:t>
            </w:r>
          </w:p>
        </w:tc>
      </w:tr>
      <w:tr>
        <w:tblPrEx>
          <w:tblLayout w:type="fixed"/>
          <w:tblCellMar>
            <w:top w:w="0" w:type="dxa"/>
            <w:left w:w="108" w:type="dxa"/>
            <w:bottom w:w="0" w:type="dxa"/>
            <w:right w:w="108" w:type="dxa"/>
          </w:tblCellMar>
        </w:tblPrEx>
        <w:trPr>
          <w:trHeight w:val="285" w:hRule="atLeast"/>
        </w:trPr>
        <w:tc>
          <w:tcPr>
            <w:tcW w:w="2880" w:type="dxa"/>
            <w:tcBorders>
              <w:top w:val="nil"/>
              <w:left w:val="nil"/>
              <w:bottom w:val="nil"/>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jc w:val="both"/>
            </w:pPr>
            <w:r>
              <w:rPr>
                <w:rFonts w:hint="eastAsia" w:ascii="宋体" w:hAnsi="宋体" w:eastAsia="宋体" w:cs="宋体"/>
                <w:color w:val="000000"/>
                <w:kern w:val="0"/>
                <w:sz w:val="23"/>
                <w:szCs w:val="23"/>
                <w:bdr w:val="none" w:color="auto" w:sz="0" w:space="0"/>
                <w:lang w:val="en-US" w:eastAsia="zh-CN" w:bidi="ar"/>
              </w:rPr>
              <w:t>2.复员军人慢性病疗养院</w:t>
            </w:r>
          </w:p>
        </w:tc>
        <w:tc>
          <w:tcPr>
            <w:tcW w:w="793"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0.5</w:t>
            </w:r>
          </w:p>
        </w:tc>
        <w:tc>
          <w:tcPr>
            <w:tcW w:w="919"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0.6</w:t>
            </w:r>
          </w:p>
        </w:tc>
        <w:tc>
          <w:tcPr>
            <w:tcW w:w="922"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20.0 </w:t>
            </w:r>
          </w:p>
        </w:tc>
        <w:tc>
          <w:tcPr>
            <w:tcW w:w="919"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0.4</w:t>
            </w:r>
          </w:p>
        </w:tc>
        <w:tc>
          <w:tcPr>
            <w:tcW w:w="919"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0.4</w:t>
            </w:r>
          </w:p>
        </w:tc>
        <w:tc>
          <w:tcPr>
            <w:tcW w:w="922"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0.0 </w:t>
            </w:r>
          </w:p>
        </w:tc>
        <w:tc>
          <w:tcPr>
            <w:tcW w:w="793"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66.7 </w:t>
            </w:r>
          </w:p>
        </w:tc>
      </w:tr>
      <w:tr>
        <w:tblPrEx>
          <w:tblLayout w:type="fixed"/>
          <w:tblCellMar>
            <w:top w:w="0" w:type="dxa"/>
            <w:left w:w="108" w:type="dxa"/>
            <w:bottom w:w="0" w:type="dxa"/>
            <w:right w:w="108" w:type="dxa"/>
          </w:tblCellMar>
        </w:tblPrEx>
        <w:trPr>
          <w:trHeight w:val="285" w:hRule="atLeast"/>
        </w:trPr>
        <w:tc>
          <w:tcPr>
            <w:tcW w:w="2880" w:type="dxa"/>
            <w:tcBorders>
              <w:top w:val="nil"/>
              <w:left w:val="nil"/>
              <w:bottom w:val="nil"/>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jc w:val="both"/>
            </w:pPr>
            <w:r>
              <w:rPr>
                <w:rFonts w:hint="eastAsia" w:ascii="宋体" w:hAnsi="宋体" w:eastAsia="宋体" w:cs="宋体"/>
                <w:color w:val="000000"/>
                <w:kern w:val="0"/>
                <w:sz w:val="23"/>
                <w:szCs w:val="23"/>
                <w:bdr w:val="none" w:color="auto" w:sz="0" w:space="0"/>
                <w:lang w:val="en-US" w:eastAsia="zh-CN" w:bidi="ar"/>
              </w:rPr>
              <w:t>3.复退军人精神病院</w:t>
            </w:r>
          </w:p>
        </w:tc>
        <w:tc>
          <w:tcPr>
            <w:tcW w:w="793"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1.6</w:t>
            </w:r>
          </w:p>
        </w:tc>
        <w:tc>
          <w:tcPr>
            <w:tcW w:w="919"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1.8</w:t>
            </w:r>
          </w:p>
        </w:tc>
        <w:tc>
          <w:tcPr>
            <w:tcW w:w="922"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12.5 </w:t>
            </w:r>
          </w:p>
        </w:tc>
        <w:tc>
          <w:tcPr>
            <w:tcW w:w="919"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1.3</w:t>
            </w:r>
          </w:p>
        </w:tc>
        <w:tc>
          <w:tcPr>
            <w:tcW w:w="919"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1.5</w:t>
            </w:r>
          </w:p>
        </w:tc>
        <w:tc>
          <w:tcPr>
            <w:tcW w:w="922"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15.4 </w:t>
            </w:r>
          </w:p>
        </w:tc>
        <w:tc>
          <w:tcPr>
            <w:tcW w:w="793"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83.3 </w:t>
            </w:r>
          </w:p>
        </w:tc>
      </w:tr>
      <w:tr>
        <w:tblPrEx>
          <w:tblLayout w:type="fixed"/>
          <w:tblCellMar>
            <w:top w:w="0" w:type="dxa"/>
            <w:left w:w="108" w:type="dxa"/>
            <w:bottom w:w="0" w:type="dxa"/>
            <w:right w:w="108" w:type="dxa"/>
          </w:tblCellMar>
        </w:tblPrEx>
        <w:trPr>
          <w:trHeight w:val="285" w:hRule="atLeast"/>
        </w:trPr>
        <w:tc>
          <w:tcPr>
            <w:tcW w:w="2880" w:type="dxa"/>
            <w:tcBorders>
              <w:top w:val="nil"/>
              <w:left w:val="nil"/>
              <w:bottom w:val="nil"/>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jc w:val="both"/>
            </w:pPr>
            <w:r>
              <w:rPr>
                <w:rFonts w:hint="eastAsia" w:ascii="宋体" w:hAnsi="宋体" w:eastAsia="宋体" w:cs="宋体"/>
                <w:color w:val="000000"/>
                <w:kern w:val="0"/>
                <w:sz w:val="23"/>
                <w:szCs w:val="23"/>
                <w:bdr w:val="none" w:color="auto" w:sz="0" w:space="0"/>
                <w:lang w:val="en-US" w:eastAsia="zh-CN" w:bidi="ar"/>
              </w:rPr>
              <w:t>4.光荣院</w:t>
            </w:r>
          </w:p>
        </w:tc>
        <w:tc>
          <w:tcPr>
            <w:tcW w:w="793"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7</w:t>
            </w:r>
          </w:p>
        </w:tc>
        <w:tc>
          <w:tcPr>
            <w:tcW w:w="919"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8.2</w:t>
            </w:r>
          </w:p>
        </w:tc>
        <w:tc>
          <w:tcPr>
            <w:tcW w:w="922"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17.1 </w:t>
            </w:r>
          </w:p>
        </w:tc>
        <w:tc>
          <w:tcPr>
            <w:tcW w:w="919"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4.5</w:t>
            </w:r>
          </w:p>
        </w:tc>
        <w:tc>
          <w:tcPr>
            <w:tcW w:w="919"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5.4</w:t>
            </w:r>
          </w:p>
        </w:tc>
        <w:tc>
          <w:tcPr>
            <w:tcW w:w="922"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20.0 </w:t>
            </w:r>
          </w:p>
        </w:tc>
        <w:tc>
          <w:tcPr>
            <w:tcW w:w="793"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65.9 </w:t>
            </w:r>
          </w:p>
        </w:tc>
      </w:tr>
      <w:tr>
        <w:tblPrEx>
          <w:tblLayout w:type="fixed"/>
          <w:tblCellMar>
            <w:top w:w="0" w:type="dxa"/>
            <w:left w:w="108" w:type="dxa"/>
            <w:bottom w:w="0" w:type="dxa"/>
            <w:right w:w="108" w:type="dxa"/>
          </w:tblCellMar>
        </w:tblPrEx>
        <w:trPr>
          <w:trHeight w:val="285" w:hRule="atLeast"/>
        </w:trPr>
        <w:tc>
          <w:tcPr>
            <w:tcW w:w="2880" w:type="dxa"/>
            <w:tcBorders>
              <w:top w:val="nil"/>
              <w:left w:val="nil"/>
              <w:bottom w:val="nil"/>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both"/>
            </w:pPr>
            <w:r>
              <w:rPr>
                <w:rFonts w:hint="eastAsia" w:ascii="宋体" w:hAnsi="宋体" w:eastAsia="宋体" w:cs="宋体"/>
                <w:color w:val="000000"/>
                <w:kern w:val="0"/>
                <w:sz w:val="23"/>
                <w:szCs w:val="23"/>
                <w:bdr w:val="none" w:color="auto" w:sz="0" w:space="0"/>
                <w:lang w:val="en-US" w:eastAsia="zh-CN" w:bidi="ar"/>
              </w:rPr>
              <w:t>（二）福利类收养单位</w:t>
            </w:r>
          </w:p>
        </w:tc>
        <w:tc>
          <w:tcPr>
            <w:tcW w:w="793"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241.2</w:t>
            </w:r>
          </w:p>
        </w:tc>
        <w:tc>
          <w:tcPr>
            <w:tcW w:w="919"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268</w:t>
            </w:r>
          </w:p>
        </w:tc>
        <w:tc>
          <w:tcPr>
            <w:tcW w:w="922"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11.1 </w:t>
            </w:r>
          </w:p>
        </w:tc>
        <w:tc>
          <w:tcPr>
            <w:tcW w:w="919"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193.3</w:t>
            </w:r>
          </w:p>
        </w:tc>
        <w:tc>
          <w:tcPr>
            <w:tcW w:w="919"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214.1</w:t>
            </w:r>
          </w:p>
        </w:tc>
        <w:tc>
          <w:tcPr>
            <w:tcW w:w="922"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10.8 </w:t>
            </w:r>
          </w:p>
        </w:tc>
        <w:tc>
          <w:tcPr>
            <w:tcW w:w="793"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79.9 </w:t>
            </w:r>
          </w:p>
        </w:tc>
      </w:tr>
      <w:tr>
        <w:tblPrEx>
          <w:tblLayout w:type="fixed"/>
          <w:tblCellMar>
            <w:top w:w="0" w:type="dxa"/>
            <w:left w:w="108" w:type="dxa"/>
            <w:bottom w:w="0" w:type="dxa"/>
            <w:right w:w="108" w:type="dxa"/>
          </w:tblCellMar>
        </w:tblPrEx>
        <w:trPr>
          <w:trHeight w:val="285" w:hRule="atLeast"/>
        </w:trPr>
        <w:tc>
          <w:tcPr>
            <w:tcW w:w="2880" w:type="dxa"/>
            <w:tcBorders>
              <w:top w:val="nil"/>
              <w:left w:val="nil"/>
              <w:bottom w:val="nil"/>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jc w:val="both"/>
            </w:pPr>
            <w:r>
              <w:rPr>
                <w:rFonts w:hint="eastAsia" w:ascii="宋体" w:hAnsi="宋体" w:eastAsia="宋体" w:cs="宋体"/>
                <w:color w:val="000000"/>
                <w:kern w:val="0"/>
                <w:sz w:val="23"/>
                <w:szCs w:val="23"/>
                <w:bdr w:val="none" w:color="auto" w:sz="0" w:space="0"/>
                <w:lang w:val="en-US" w:eastAsia="zh-CN" w:bidi="ar"/>
              </w:rPr>
              <w:t>1.社会福利院</w:t>
            </w:r>
          </w:p>
        </w:tc>
        <w:tc>
          <w:tcPr>
            <w:tcW w:w="793"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18.5</w:t>
            </w:r>
          </w:p>
        </w:tc>
        <w:tc>
          <w:tcPr>
            <w:tcW w:w="919"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21.6</w:t>
            </w:r>
          </w:p>
        </w:tc>
        <w:tc>
          <w:tcPr>
            <w:tcW w:w="922"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16.8 </w:t>
            </w:r>
          </w:p>
        </w:tc>
        <w:tc>
          <w:tcPr>
            <w:tcW w:w="919"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14.2</w:t>
            </w:r>
          </w:p>
        </w:tc>
        <w:tc>
          <w:tcPr>
            <w:tcW w:w="919"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15.5</w:t>
            </w:r>
          </w:p>
        </w:tc>
        <w:tc>
          <w:tcPr>
            <w:tcW w:w="922"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9.2 </w:t>
            </w:r>
          </w:p>
        </w:tc>
        <w:tc>
          <w:tcPr>
            <w:tcW w:w="793"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71.8 </w:t>
            </w:r>
          </w:p>
        </w:tc>
      </w:tr>
      <w:tr>
        <w:tblPrEx>
          <w:tblLayout w:type="fixed"/>
          <w:tblCellMar>
            <w:top w:w="0" w:type="dxa"/>
            <w:left w:w="108" w:type="dxa"/>
            <w:bottom w:w="0" w:type="dxa"/>
            <w:right w:w="108" w:type="dxa"/>
          </w:tblCellMar>
        </w:tblPrEx>
        <w:trPr>
          <w:trHeight w:val="285" w:hRule="atLeast"/>
        </w:trPr>
        <w:tc>
          <w:tcPr>
            <w:tcW w:w="2880" w:type="dxa"/>
            <w:tcBorders>
              <w:top w:val="nil"/>
              <w:left w:val="nil"/>
              <w:bottom w:val="nil"/>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jc w:val="both"/>
            </w:pPr>
            <w:r>
              <w:rPr>
                <w:rFonts w:hint="eastAsia" w:ascii="宋体" w:hAnsi="宋体" w:eastAsia="宋体" w:cs="宋体"/>
                <w:color w:val="000000"/>
                <w:kern w:val="0"/>
                <w:sz w:val="23"/>
                <w:szCs w:val="23"/>
                <w:bdr w:val="none" w:color="auto" w:sz="0" w:space="0"/>
                <w:lang w:val="en-US" w:eastAsia="zh-CN" w:bidi="ar"/>
              </w:rPr>
              <w:t>2.儿童福利院</w:t>
            </w:r>
          </w:p>
        </w:tc>
        <w:tc>
          <w:tcPr>
            <w:tcW w:w="793"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3.3</w:t>
            </w:r>
          </w:p>
        </w:tc>
        <w:tc>
          <w:tcPr>
            <w:tcW w:w="919"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4</w:t>
            </w:r>
          </w:p>
        </w:tc>
        <w:tc>
          <w:tcPr>
            <w:tcW w:w="922"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21.2 </w:t>
            </w:r>
          </w:p>
        </w:tc>
        <w:tc>
          <w:tcPr>
            <w:tcW w:w="919"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2.9</w:t>
            </w:r>
          </w:p>
        </w:tc>
        <w:tc>
          <w:tcPr>
            <w:tcW w:w="919"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3.4</w:t>
            </w:r>
          </w:p>
        </w:tc>
        <w:tc>
          <w:tcPr>
            <w:tcW w:w="922"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17.2 </w:t>
            </w:r>
          </w:p>
        </w:tc>
        <w:tc>
          <w:tcPr>
            <w:tcW w:w="793"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85.0 </w:t>
            </w:r>
          </w:p>
        </w:tc>
      </w:tr>
      <w:tr>
        <w:tblPrEx>
          <w:tblLayout w:type="fixed"/>
          <w:tblCellMar>
            <w:top w:w="0" w:type="dxa"/>
            <w:left w:w="108" w:type="dxa"/>
            <w:bottom w:w="0" w:type="dxa"/>
            <w:right w:w="108" w:type="dxa"/>
          </w:tblCellMar>
        </w:tblPrEx>
        <w:trPr>
          <w:trHeight w:val="285" w:hRule="atLeast"/>
        </w:trPr>
        <w:tc>
          <w:tcPr>
            <w:tcW w:w="2880" w:type="dxa"/>
            <w:tcBorders>
              <w:top w:val="nil"/>
              <w:left w:val="nil"/>
              <w:bottom w:val="nil"/>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jc w:val="both"/>
            </w:pPr>
            <w:r>
              <w:rPr>
                <w:rFonts w:hint="eastAsia" w:ascii="宋体" w:hAnsi="宋体" w:eastAsia="宋体" w:cs="宋体"/>
                <w:color w:val="000000"/>
                <w:kern w:val="0"/>
                <w:sz w:val="23"/>
                <w:szCs w:val="23"/>
                <w:bdr w:val="none" w:color="auto" w:sz="0" w:space="0"/>
                <w:lang w:val="en-US" w:eastAsia="zh-CN" w:bidi="ar"/>
              </w:rPr>
              <w:t>3.社会福利医院</w:t>
            </w:r>
          </w:p>
        </w:tc>
        <w:tc>
          <w:tcPr>
            <w:tcW w:w="793"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3.1</w:t>
            </w:r>
          </w:p>
        </w:tc>
        <w:tc>
          <w:tcPr>
            <w:tcW w:w="919"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3.6</w:t>
            </w:r>
          </w:p>
        </w:tc>
        <w:tc>
          <w:tcPr>
            <w:tcW w:w="922"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16.1 </w:t>
            </w:r>
          </w:p>
        </w:tc>
        <w:tc>
          <w:tcPr>
            <w:tcW w:w="919"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2.7</w:t>
            </w:r>
          </w:p>
        </w:tc>
        <w:tc>
          <w:tcPr>
            <w:tcW w:w="919"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3.1</w:t>
            </w:r>
          </w:p>
        </w:tc>
        <w:tc>
          <w:tcPr>
            <w:tcW w:w="922"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14.8 </w:t>
            </w:r>
          </w:p>
        </w:tc>
        <w:tc>
          <w:tcPr>
            <w:tcW w:w="793"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86.1 </w:t>
            </w:r>
          </w:p>
        </w:tc>
      </w:tr>
      <w:tr>
        <w:tblPrEx>
          <w:tblLayout w:type="fixed"/>
          <w:tblCellMar>
            <w:top w:w="0" w:type="dxa"/>
            <w:left w:w="108" w:type="dxa"/>
            <w:bottom w:w="0" w:type="dxa"/>
            <w:right w:w="108" w:type="dxa"/>
          </w:tblCellMar>
        </w:tblPrEx>
        <w:trPr>
          <w:trHeight w:val="285" w:hRule="atLeast"/>
        </w:trPr>
        <w:tc>
          <w:tcPr>
            <w:tcW w:w="2880" w:type="dxa"/>
            <w:tcBorders>
              <w:top w:val="nil"/>
              <w:left w:val="nil"/>
              <w:bottom w:val="nil"/>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jc w:val="both"/>
            </w:pPr>
            <w:r>
              <w:rPr>
                <w:rFonts w:hint="eastAsia" w:ascii="宋体" w:hAnsi="宋体" w:eastAsia="宋体" w:cs="宋体"/>
                <w:color w:val="000000"/>
                <w:kern w:val="0"/>
                <w:sz w:val="23"/>
                <w:szCs w:val="23"/>
                <w:bdr w:val="none" w:color="auto" w:sz="0" w:space="0"/>
                <w:lang w:val="en-US" w:eastAsia="zh-CN" w:bidi="ar"/>
              </w:rPr>
              <w:t>4.城镇老年福利机构</w:t>
            </w:r>
          </w:p>
        </w:tc>
        <w:tc>
          <w:tcPr>
            <w:tcW w:w="793"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33</w:t>
            </w:r>
          </w:p>
        </w:tc>
        <w:tc>
          <w:tcPr>
            <w:tcW w:w="919"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41.5</w:t>
            </w:r>
          </w:p>
        </w:tc>
        <w:tc>
          <w:tcPr>
            <w:tcW w:w="922"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25.8 </w:t>
            </w:r>
          </w:p>
        </w:tc>
        <w:tc>
          <w:tcPr>
            <w:tcW w:w="919"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22.6</w:t>
            </w:r>
          </w:p>
        </w:tc>
        <w:tc>
          <w:tcPr>
            <w:tcW w:w="919"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29</w:t>
            </w:r>
          </w:p>
        </w:tc>
        <w:tc>
          <w:tcPr>
            <w:tcW w:w="922"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28.3 </w:t>
            </w:r>
          </w:p>
        </w:tc>
        <w:tc>
          <w:tcPr>
            <w:tcW w:w="793"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69.9 </w:t>
            </w:r>
          </w:p>
        </w:tc>
      </w:tr>
      <w:tr>
        <w:tblPrEx>
          <w:tblLayout w:type="fixed"/>
          <w:tblCellMar>
            <w:top w:w="0" w:type="dxa"/>
            <w:left w:w="108" w:type="dxa"/>
            <w:bottom w:w="0" w:type="dxa"/>
            <w:right w:w="108" w:type="dxa"/>
          </w:tblCellMar>
        </w:tblPrEx>
        <w:trPr>
          <w:trHeight w:val="285" w:hRule="atLeast"/>
        </w:trPr>
        <w:tc>
          <w:tcPr>
            <w:tcW w:w="2880" w:type="dxa"/>
            <w:tcBorders>
              <w:top w:val="nil"/>
              <w:left w:val="nil"/>
              <w:bottom w:val="nil"/>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jc w:val="both"/>
            </w:pPr>
            <w:r>
              <w:rPr>
                <w:rFonts w:hint="eastAsia" w:ascii="宋体" w:hAnsi="宋体" w:eastAsia="宋体" w:cs="宋体"/>
                <w:color w:val="000000"/>
                <w:kern w:val="0"/>
                <w:sz w:val="23"/>
                <w:szCs w:val="23"/>
                <w:bdr w:val="none" w:color="auto" w:sz="0" w:space="0"/>
                <w:lang w:val="en-US" w:eastAsia="zh-CN" w:bidi="ar"/>
              </w:rPr>
              <w:t>5.农村五保供养福利机构</w:t>
            </w:r>
          </w:p>
        </w:tc>
        <w:tc>
          <w:tcPr>
            <w:tcW w:w="793"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179.8</w:t>
            </w:r>
          </w:p>
        </w:tc>
        <w:tc>
          <w:tcPr>
            <w:tcW w:w="919"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193</w:t>
            </w:r>
          </w:p>
        </w:tc>
        <w:tc>
          <w:tcPr>
            <w:tcW w:w="922"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7.3 </w:t>
            </w:r>
          </w:p>
        </w:tc>
        <w:tc>
          <w:tcPr>
            <w:tcW w:w="919"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149.3</w:t>
            </w:r>
          </w:p>
        </w:tc>
        <w:tc>
          <w:tcPr>
            <w:tcW w:w="919"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160.6</w:t>
            </w:r>
          </w:p>
        </w:tc>
        <w:tc>
          <w:tcPr>
            <w:tcW w:w="922"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7.6 </w:t>
            </w:r>
          </w:p>
        </w:tc>
        <w:tc>
          <w:tcPr>
            <w:tcW w:w="793"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83.2 </w:t>
            </w:r>
          </w:p>
        </w:tc>
      </w:tr>
      <w:tr>
        <w:tblPrEx>
          <w:tblLayout w:type="fixed"/>
          <w:tblCellMar>
            <w:top w:w="0" w:type="dxa"/>
            <w:left w:w="108" w:type="dxa"/>
            <w:bottom w:w="0" w:type="dxa"/>
            <w:right w:w="108" w:type="dxa"/>
          </w:tblCellMar>
        </w:tblPrEx>
        <w:trPr>
          <w:trHeight w:val="285" w:hRule="atLeast"/>
        </w:trPr>
        <w:tc>
          <w:tcPr>
            <w:tcW w:w="2880" w:type="dxa"/>
            <w:tcBorders>
              <w:top w:val="nil"/>
              <w:left w:val="nil"/>
              <w:bottom w:val="nil"/>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jc w:val="both"/>
            </w:pPr>
            <w:r>
              <w:rPr>
                <w:rFonts w:hint="eastAsia" w:ascii="宋体" w:hAnsi="宋体" w:eastAsia="宋体" w:cs="宋体"/>
                <w:color w:val="000000"/>
                <w:kern w:val="0"/>
                <w:sz w:val="23"/>
                <w:szCs w:val="23"/>
                <w:bdr w:val="none" w:color="auto" w:sz="0" w:space="0"/>
                <w:lang w:val="en-US" w:eastAsia="zh-CN" w:bidi="ar"/>
              </w:rPr>
              <w:t>6.其它收养性单位</w:t>
            </w:r>
          </w:p>
        </w:tc>
        <w:tc>
          <w:tcPr>
            <w:tcW w:w="793"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3.5</w:t>
            </w:r>
          </w:p>
        </w:tc>
        <w:tc>
          <w:tcPr>
            <w:tcW w:w="919"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4.3</w:t>
            </w:r>
          </w:p>
        </w:tc>
        <w:tc>
          <w:tcPr>
            <w:tcW w:w="922"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22.9 </w:t>
            </w:r>
          </w:p>
        </w:tc>
        <w:tc>
          <w:tcPr>
            <w:tcW w:w="919"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1.6</w:t>
            </w:r>
          </w:p>
        </w:tc>
        <w:tc>
          <w:tcPr>
            <w:tcW w:w="919"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2.5</w:t>
            </w:r>
          </w:p>
        </w:tc>
        <w:tc>
          <w:tcPr>
            <w:tcW w:w="922"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56.3 </w:t>
            </w:r>
          </w:p>
        </w:tc>
        <w:tc>
          <w:tcPr>
            <w:tcW w:w="793"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58.1 </w:t>
            </w:r>
          </w:p>
        </w:tc>
      </w:tr>
      <w:tr>
        <w:tblPrEx>
          <w:tblLayout w:type="fixed"/>
          <w:tblCellMar>
            <w:top w:w="0" w:type="dxa"/>
            <w:left w:w="108" w:type="dxa"/>
            <w:bottom w:w="0" w:type="dxa"/>
            <w:right w:w="108" w:type="dxa"/>
          </w:tblCellMar>
        </w:tblPrEx>
        <w:trPr>
          <w:trHeight w:val="285" w:hRule="atLeast"/>
        </w:trPr>
        <w:tc>
          <w:tcPr>
            <w:tcW w:w="2880" w:type="dxa"/>
            <w:tcBorders>
              <w:top w:val="nil"/>
              <w:left w:val="nil"/>
              <w:bottom w:val="nil"/>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jc w:val="both"/>
            </w:pPr>
            <w:r>
              <w:rPr>
                <w:rFonts w:hint="eastAsia" w:ascii="宋体" w:hAnsi="宋体" w:eastAsia="宋体" w:cs="宋体"/>
                <w:color w:val="000000"/>
                <w:kern w:val="0"/>
                <w:sz w:val="23"/>
                <w:szCs w:val="23"/>
                <w:bdr w:val="none" w:color="auto" w:sz="0" w:space="0"/>
                <w:lang w:val="en-US" w:eastAsia="zh-CN" w:bidi="ar"/>
              </w:rPr>
              <w:t>二、社区类收养单位</w:t>
            </w:r>
          </w:p>
        </w:tc>
        <w:tc>
          <w:tcPr>
            <w:tcW w:w="793"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1.6</w:t>
            </w:r>
          </w:p>
        </w:tc>
        <w:tc>
          <w:tcPr>
            <w:tcW w:w="919"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1.6</w:t>
            </w:r>
          </w:p>
        </w:tc>
        <w:tc>
          <w:tcPr>
            <w:tcW w:w="922"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0.0 </w:t>
            </w:r>
          </w:p>
        </w:tc>
        <w:tc>
          <w:tcPr>
            <w:tcW w:w="919"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0.8</w:t>
            </w:r>
          </w:p>
        </w:tc>
        <w:tc>
          <w:tcPr>
            <w:tcW w:w="919"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0.9</w:t>
            </w:r>
          </w:p>
        </w:tc>
        <w:tc>
          <w:tcPr>
            <w:tcW w:w="922"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12.5 </w:t>
            </w:r>
          </w:p>
        </w:tc>
        <w:tc>
          <w:tcPr>
            <w:tcW w:w="793" w:type="dxa"/>
            <w:tcBorders>
              <w:top w:val="nil"/>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56.3 </w:t>
            </w:r>
          </w:p>
        </w:tc>
      </w:tr>
      <w:tr>
        <w:tblPrEx>
          <w:tblLayout w:type="fixed"/>
          <w:tblCellMar>
            <w:top w:w="0" w:type="dxa"/>
            <w:left w:w="108" w:type="dxa"/>
            <w:bottom w:w="0" w:type="dxa"/>
            <w:right w:w="108" w:type="dxa"/>
          </w:tblCellMar>
        </w:tblPrEx>
        <w:trPr>
          <w:trHeight w:val="285" w:hRule="atLeast"/>
        </w:trPr>
        <w:tc>
          <w:tcPr>
            <w:tcW w:w="28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jc w:val="both"/>
            </w:pPr>
            <w:r>
              <w:rPr>
                <w:rFonts w:hint="eastAsia" w:ascii="宋体" w:hAnsi="宋体" w:eastAsia="宋体" w:cs="宋体"/>
                <w:color w:val="000000"/>
                <w:kern w:val="0"/>
                <w:sz w:val="23"/>
                <w:szCs w:val="23"/>
                <w:bdr w:val="none" w:color="auto" w:sz="0" w:space="0"/>
                <w:lang w:val="en-US" w:eastAsia="zh-CN" w:bidi="ar"/>
              </w:rPr>
              <w:t>三、救助类单位</w:t>
            </w:r>
          </w:p>
        </w:tc>
        <w:tc>
          <w:tcPr>
            <w:tcW w:w="793" w:type="dxa"/>
            <w:tcBorders>
              <w:top w:val="nil"/>
              <w:left w:val="nil"/>
              <w:bottom w:val="single" w:color="auto" w:sz="4" w:space="0"/>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4.7</w:t>
            </w:r>
          </w:p>
        </w:tc>
        <w:tc>
          <w:tcPr>
            <w:tcW w:w="919" w:type="dxa"/>
            <w:tcBorders>
              <w:top w:val="nil"/>
              <w:left w:val="nil"/>
              <w:bottom w:val="single" w:color="auto" w:sz="4" w:space="0"/>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5.1</w:t>
            </w:r>
          </w:p>
        </w:tc>
        <w:tc>
          <w:tcPr>
            <w:tcW w:w="922" w:type="dxa"/>
            <w:tcBorders>
              <w:top w:val="nil"/>
              <w:left w:val="nil"/>
              <w:bottom w:val="single" w:color="auto" w:sz="4" w:space="0"/>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8.5 </w:t>
            </w:r>
          </w:p>
        </w:tc>
        <w:tc>
          <w:tcPr>
            <w:tcW w:w="919" w:type="dxa"/>
            <w:tcBorders>
              <w:top w:val="nil"/>
              <w:left w:val="nil"/>
              <w:bottom w:val="single" w:color="auto" w:sz="4" w:space="0"/>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2.6</w:t>
            </w:r>
          </w:p>
        </w:tc>
        <w:tc>
          <w:tcPr>
            <w:tcW w:w="919" w:type="dxa"/>
            <w:tcBorders>
              <w:top w:val="nil"/>
              <w:left w:val="nil"/>
              <w:bottom w:val="single" w:color="auto" w:sz="4" w:space="0"/>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1.7</w:t>
            </w:r>
          </w:p>
        </w:tc>
        <w:tc>
          <w:tcPr>
            <w:tcW w:w="922" w:type="dxa"/>
            <w:tcBorders>
              <w:top w:val="nil"/>
              <w:left w:val="nil"/>
              <w:bottom w:val="single" w:color="auto" w:sz="4" w:space="0"/>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-34.6 </w:t>
            </w:r>
          </w:p>
        </w:tc>
        <w:tc>
          <w:tcPr>
            <w:tcW w:w="793" w:type="dxa"/>
            <w:tcBorders>
              <w:top w:val="nil"/>
              <w:left w:val="nil"/>
              <w:bottom w:val="single" w:color="auto" w:sz="4" w:space="0"/>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33.3 </w:t>
            </w:r>
          </w:p>
        </w:tc>
      </w:tr>
    </w:tbl>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snapToGrid w:val="0"/>
          <w:color w:val="000000"/>
          <w:sz w:val="23"/>
          <w:szCs w:val="23"/>
          <w:shd w:val="clear" w:fill="FFFFFF"/>
          <w:lang w:val="en-US"/>
        </w:rPr>
        <w:t> </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sz w:val="23"/>
          <w:szCs w:val="23"/>
          <w:shd w:val="clear" w:fill="FFFFFF"/>
          <w:lang w:val="en-US"/>
        </w:rPr>
        <w:t>儿童福利事业取得重大进展。推进孤儿福利制度建设，继续实施“儿童福利机构建设蓝天计划”，建立“残疾孤儿手术康复明天计划”长效机制。启动实施“重生行动—全国贫困家庭唇腭裂儿童手术康复计划”。制定《关于汶川大地震四川省“三孤”人员救助安置的意见》，全力做好汶川地震孤儿安置工作和生活保障。截至2008年底，全国各类收养性单位共收养儿童9万余人，比上年增长11.1％。全国儿童福利院共计290个，比上年增长7.8％；床位4万张，比上年增长21.2％。民政部等15部门《关于加强孤儿救助工作的意见》的出台和贯彻落实，使孤儿社会福利内容由单纯养育向教育、医疗、康复、成年后的住房和就业拓展。</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sz w:val="23"/>
          <w:szCs w:val="23"/>
          <w:shd w:val="clear" w:fill="FFFFFF"/>
          <w:lang w:val="en-US"/>
        </w:rPr>
        <w:t>此外，全国共有社会福利医院（精神病院）159个，床位数3.6万张，收养各类人员3.1万人。</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sz w:val="23"/>
          <w:szCs w:val="23"/>
          <w:shd w:val="clear" w:fill="FFFFFF"/>
          <w:lang w:val="en-US"/>
        </w:rPr>
        <w:t>社会福利业是现代服务业的重要组成部分，在国民经济行业分类中，社会福利业主要是由我部管理的社会福利机构组成。2008年社会福利业增加值为210.7亿元，比上年增长19.8％，占服务业的比重0.18%，比上年增加0.04个百分点。</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sz w:val="23"/>
          <w:szCs w:val="23"/>
          <w:bdr w:val="none" w:color="auto" w:sz="0" w:space="0"/>
          <w:shd w:val="clear" w:fill="FFFFFF"/>
          <w:lang w:val="en-US"/>
        </w:rPr>
        <w:drawing>
          <wp:inline distT="0" distB="0" distL="114300" distR="114300">
            <wp:extent cx="5400675" cy="2790825"/>
            <wp:effectExtent l="0" t="0" r="0" b="9525"/>
            <wp:docPr id="9"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63"/>
                    <pic:cNvPicPr>
                      <a:picLocks noChangeAspect="1"/>
                    </pic:cNvPicPr>
                  </pic:nvPicPr>
                  <pic:blipFill>
                    <a:blip r:embed="rId10"/>
                    <a:stretch>
                      <a:fillRect/>
                    </a:stretch>
                  </pic:blipFill>
                  <pic:spPr>
                    <a:xfrm>
                      <a:off x="0" y="0"/>
                      <a:ext cx="5400675" cy="2790825"/>
                    </a:xfrm>
                    <a:prstGeom prst="rect">
                      <a:avLst/>
                    </a:prstGeom>
                    <a:noFill/>
                    <a:ln w="9525">
                      <a:noFill/>
                    </a:ln>
                  </pic:spPr>
                </pic:pic>
              </a:graphicData>
            </a:graphic>
          </wp:inline>
        </w:drawing>
      </w:r>
    </w:p>
    <w:tbl>
      <w:tblPr>
        <w:tblW w:w="7997" w:type="dxa"/>
        <w:jc w:val="center"/>
        <w:tblInd w:w="263" w:type="dxa"/>
        <w:shd w:val="clear"/>
        <w:tblLayout w:type="fixed"/>
        <w:tblCellMar>
          <w:top w:w="0" w:type="dxa"/>
          <w:left w:w="108" w:type="dxa"/>
          <w:bottom w:w="0" w:type="dxa"/>
          <w:right w:w="108" w:type="dxa"/>
        </w:tblCellMar>
      </w:tblPr>
      <w:tblGrid>
        <w:gridCol w:w="1645"/>
        <w:gridCol w:w="794"/>
        <w:gridCol w:w="794"/>
        <w:gridCol w:w="794"/>
        <w:gridCol w:w="794"/>
        <w:gridCol w:w="794"/>
        <w:gridCol w:w="794"/>
        <w:gridCol w:w="794"/>
        <w:gridCol w:w="794"/>
      </w:tblGrid>
      <w:tr>
        <w:tblPrEx>
          <w:shd w:val="clear"/>
          <w:tblLayout w:type="fixed"/>
          <w:tblCellMar>
            <w:top w:w="0" w:type="dxa"/>
            <w:left w:w="108" w:type="dxa"/>
            <w:bottom w:w="0" w:type="dxa"/>
            <w:right w:w="108" w:type="dxa"/>
          </w:tblCellMar>
        </w:tblPrEx>
        <w:trPr>
          <w:trHeight w:val="300" w:hRule="atLeast"/>
          <w:jc w:val="center"/>
        </w:trPr>
        <w:tc>
          <w:tcPr>
            <w:tcW w:w="7997" w:type="dxa"/>
            <w:gridSpan w:val="9"/>
            <w:tcBorders>
              <w:top w:val="nil"/>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firstLine="1725" w:firstLineChars="750"/>
              <w:jc w:val="right"/>
            </w:pPr>
            <w:r>
              <w:rPr>
                <w:rFonts w:hint="eastAsia" w:ascii="宋体" w:hAnsi="宋体" w:eastAsia="宋体" w:cs="宋体"/>
                <w:color w:val="000000"/>
                <w:kern w:val="0"/>
                <w:sz w:val="23"/>
                <w:szCs w:val="23"/>
                <w:bdr w:val="none" w:color="auto" w:sz="0" w:space="0"/>
                <w:lang w:val="en-US" w:eastAsia="zh-CN" w:bidi="ar"/>
              </w:rPr>
              <w:t>　单位：万张、万人、%</w:t>
            </w:r>
          </w:p>
        </w:tc>
      </w:tr>
      <w:tr>
        <w:tblPrEx>
          <w:tblLayout w:type="fixed"/>
          <w:tblCellMar>
            <w:top w:w="0" w:type="dxa"/>
            <w:left w:w="108" w:type="dxa"/>
            <w:bottom w:w="0" w:type="dxa"/>
            <w:right w:w="108" w:type="dxa"/>
          </w:tblCellMar>
        </w:tblPrEx>
        <w:trPr>
          <w:trHeight w:val="300" w:hRule="atLeast"/>
          <w:jc w:val="center"/>
        </w:trPr>
        <w:tc>
          <w:tcPr>
            <w:tcW w:w="1645" w:type="dxa"/>
            <w:tcBorders>
              <w:top w:val="nil"/>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指标</w:t>
            </w:r>
          </w:p>
        </w:tc>
        <w:tc>
          <w:tcPr>
            <w:tcW w:w="794" w:type="dxa"/>
            <w:tcBorders>
              <w:top w:val="nil"/>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2001年</w:t>
            </w:r>
          </w:p>
        </w:tc>
        <w:tc>
          <w:tcPr>
            <w:tcW w:w="794" w:type="dxa"/>
            <w:tcBorders>
              <w:top w:val="single" w:color="auto" w:sz="8" w:space="0"/>
              <w:left w:val="single" w:color="auto" w:sz="8" w:space="0"/>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2002年</w:t>
            </w:r>
          </w:p>
        </w:tc>
        <w:tc>
          <w:tcPr>
            <w:tcW w:w="794" w:type="dxa"/>
            <w:tcBorders>
              <w:top w:val="single" w:color="auto" w:sz="8" w:space="0"/>
              <w:left w:val="single" w:color="auto" w:sz="8" w:space="0"/>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2003年</w:t>
            </w:r>
          </w:p>
        </w:tc>
        <w:tc>
          <w:tcPr>
            <w:tcW w:w="794" w:type="dxa"/>
            <w:tcBorders>
              <w:top w:val="nil"/>
              <w:left w:val="single" w:color="auto" w:sz="8" w:space="0"/>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2004年</w:t>
            </w:r>
          </w:p>
        </w:tc>
        <w:tc>
          <w:tcPr>
            <w:tcW w:w="794" w:type="dxa"/>
            <w:tcBorders>
              <w:top w:val="nil"/>
              <w:left w:val="single" w:color="auto" w:sz="8" w:space="0"/>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2005年</w:t>
            </w:r>
          </w:p>
        </w:tc>
        <w:tc>
          <w:tcPr>
            <w:tcW w:w="794" w:type="dxa"/>
            <w:tcBorders>
              <w:top w:val="nil"/>
              <w:left w:val="single" w:color="auto" w:sz="8" w:space="0"/>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2006年</w:t>
            </w:r>
          </w:p>
        </w:tc>
        <w:tc>
          <w:tcPr>
            <w:tcW w:w="794" w:type="dxa"/>
            <w:tcBorders>
              <w:top w:val="single" w:color="auto" w:sz="8" w:space="0"/>
              <w:left w:val="single" w:color="auto" w:sz="8" w:space="0"/>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2007年</w:t>
            </w:r>
          </w:p>
        </w:tc>
        <w:tc>
          <w:tcPr>
            <w:tcW w:w="794" w:type="dxa"/>
            <w:tcBorders>
              <w:top w:val="single" w:color="auto" w:sz="8" w:space="0"/>
              <w:left w:val="single" w:color="auto" w:sz="8" w:space="0"/>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2008年</w:t>
            </w:r>
          </w:p>
        </w:tc>
      </w:tr>
      <w:tr>
        <w:tblPrEx>
          <w:tblLayout w:type="fixed"/>
          <w:tblCellMar>
            <w:top w:w="0" w:type="dxa"/>
            <w:left w:w="108" w:type="dxa"/>
            <w:bottom w:w="0" w:type="dxa"/>
            <w:right w:w="108" w:type="dxa"/>
          </w:tblCellMar>
        </w:tblPrEx>
        <w:trPr>
          <w:trHeight w:val="285" w:hRule="atLeast"/>
          <w:jc w:val="center"/>
        </w:trPr>
        <w:tc>
          <w:tcPr>
            <w:tcW w:w="1645" w:type="dxa"/>
            <w:tcBorders>
              <w:top w:val="nil"/>
              <w:left w:val="nil"/>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床位数</w:t>
            </w:r>
          </w:p>
        </w:tc>
        <w:tc>
          <w:tcPr>
            <w:tcW w:w="794" w:type="dxa"/>
            <w:tcBorders>
              <w:top w:val="nil"/>
              <w:left w:val="nil"/>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124.7 </w:t>
            </w:r>
          </w:p>
        </w:tc>
        <w:tc>
          <w:tcPr>
            <w:tcW w:w="794" w:type="dxa"/>
            <w:tcBorders>
              <w:top w:val="nil"/>
              <w:left w:val="single" w:color="auto" w:sz="8" w:space="0"/>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125.1 </w:t>
            </w:r>
          </w:p>
        </w:tc>
        <w:tc>
          <w:tcPr>
            <w:tcW w:w="794" w:type="dxa"/>
            <w:tcBorders>
              <w:top w:val="nil"/>
              <w:left w:val="single" w:color="auto" w:sz="8" w:space="0"/>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129.8 </w:t>
            </w:r>
          </w:p>
        </w:tc>
        <w:tc>
          <w:tcPr>
            <w:tcW w:w="794" w:type="dxa"/>
            <w:tcBorders>
              <w:top w:val="nil"/>
              <w:left w:val="single" w:color="auto" w:sz="8" w:space="0"/>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146.8 </w:t>
            </w:r>
          </w:p>
        </w:tc>
        <w:tc>
          <w:tcPr>
            <w:tcW w:w="794" w:type="dxa"/>
            <w:tcBorders>
              <w:top w:val="nil"/>
              <w:left w:val="single" w:color="auto" w:sz="8" w:space="0"/>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163.9 </w:t>
            </w:r>
          </w:p>
        </w:tc>
        <w:tc>
          <w:tcPr>
            <w:tcW w:w="794" w:type="dxa"/>
            <w:tcBorders>
              <w:top w:val="nil"/>
              <w:left w:val="single" w:color="auto" w:sz="8" w:space="0"/>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187.1 </w:t>
            </w:r>
          </w:p>
        </w:tc>
        <w:tc>
          <w:tcPr>
            <w:tcW w:w="794" w:type="dxa"/>
            <w:tcBorders>
              <w:top w:val="nil"/>
              <w:left w:val="single" w:color="auto" w:sz="8" w:space="0"/>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251.3 </w:t>
            </w:r>
          </w:p>
        </w:tc>
        <w:tc>
          <w:tcPr>
            <w:tcW w:w="794" w:type="dxa"/>
            <w:tcBorders>
              <w:top w:val="nil"/>
              <w:left w:val="single" w:color="auto" w:sz="8" w:space="0"/>
              <w:bottom w:val="nil"/>
              <w:right w:val="nil"/>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279.4 </w:t>
            </w:r>
          </w:p>
        </w:tc>
      </w:tr>
      <w:tr>
        <w:tblPrEx>
          <w:tblLayout w:type="fixed"/>
          <w:tblCellMar>
            <w:top w:w="0" w:type="dxa"/>
            <w:left w:w="108" w:type="dxa"/>
            <w:bottom w:w="0" w:type="dxa"/>
            <w:right w:w="108" w:type="dxa"/>
          </w:tblCellMar>
        </w:tblPrEx>
        <w:trPr>
          <w:trHeight w:val="285" w:hRule="atLeast"/>
          <w:jc w:val="center"/>
        </w:trPr>
        <w:tc>
          <w:tcPr>
            <w:tcW w:w="1645" w:type="dxa"/>
            <w:tcBorders>
              <w:top w:val="nil"/>
              <w:left w:val="nil"/>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收养人数</w:t>
            </w:r>
          </w:p>
        </w:tc>
        <w:tc>
          <w:tcPr>
            <w:tcW w:w="794" w:type="dxa"/>
            <w:tcBorders>
              <w:top w:val="nil"/>
              <w:left w:val="nil"/>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89.3 </w:t>
            </w:r>
          </w:p>
        </w:tc>
        <w:tc>
          <w:tcPr>
            <w:tcW w:w="794" w:type="dxa"/>
            <w:tcBorders>
              <w:top w:val="nil"/>
              <w:left w:val="single" w:color="auto" w:sz="8" w:space="0"/>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92.6 </w:t>
            </w:r>
          </w:p>
        </w:tc>
        <w:tc>
          <w:tcPr>
            <w:tcW w:w="794" w:type="dxa"/>
            <w:tcBorders>
              <w:top w:val="nil"/>
              <w:left w:val="single" w:color="auto" w:sz="8" w:space="0"/>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96.5 </w:t>
            </w:r>
          </w:p>
        </w:tc>
        <w:tc>
          <w:tcPr>
            <w:tcW w:w="794" w:type="dxa"/>
            <w:tcBorders>
              <w:top w:val="nil"/>
              <w:left w:val="single" w:color="auto" w:sz="8" w:space="0"/>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110.9 </w:t>
            </w:r>
          </w:p>
        </w:tc>
        <w:tc>
          <w:tcPr>
            <w:tcW w:w="794" w:type="dxa"/>
            <w:tcBorders>
              <w:top w:val="nil"/>
              <w:left w:val="single" w:color="auto" w:sz="8" w:space="0"/>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123.6 </w:t>
            </w:r>
          </w:p>
        </w:tc>
        <w:tc>
          <w:tcPr>
            <w:tcW w:w="794" w:type="dxa"/>
            <w:tcBorders>
              <w:top w:val="nil"/>
              <w:left w:val="single" w:color="auto" w:sz="8" w:space="0"/>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147.0 </w:t>
            </w:r>
          </w:p>
        </w:tc>
        <w:tc>
          <w:tcPr>
            <w:tcW w:w="794" w:type="dxa"/>
            <w:tcBorders>
              <w:top w:val="nil"/>
              <w:left w:val="single" w:color="auto" w:sz="8" w:space="0"/>
              <w:bottom w:val="nil"/>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200.0 </w:t>
            </w:r>
          </w:p>
        </w:tc>
        <w:tc>
          <w:tcPr>
            <w:tcW w:w="794" w:type="dxa"/>
            <w:tcBorders>
              <w:top w:val="nil"/>
              <w:left w:val="single" w:color="auto" w:sz="8" w:space="0"/>
              <w:bottom w:val="nil"/>
              <w:right w:val="nil"/>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221.9 </w:t>
            </w:r>
          </w:p>
        </w:tc>
      </w:tr>
      <w:tr>
        <w:tblPrEx>
          <w:tblLayout w:type="fixed"/>
          <w:tblCellMar>
            <w:top w:w="0" w:type="dxa"/>
            <w:left w:w="108" w:type="dxa"/>
            <w:bottom w:w="0" w:type="dxa"/>
            <w:right w:w="108" w:type="dxa"/>
          </w:tblCellMar>
        </w:tblPrEx>
        <w:trPr>
          <w:trHeight w:val="300" w:hRule="atLeast"/>
          <w:jc w:val="center"/>
        </w:trPr>
        <w:tc>
          <w:tcPr>
            <w:tcW w:w="1645" w:type="dxa"/>
            <w:tcBorders>
              <w:top w:val="nil"/>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床位年增长率</w:t>
            </w:r>
          </w:p>
        </w:tc>
        <w:tc>
          <w:tcPr>
            <w:tcW w:w="794" w:type="dxa"/>
            <w:tcBorders>
              <w:top w:val="nil"/>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10.4 </w:t>
            </w:r>
          </w:p>
        </w:tc>
        <w:tc>
          <w:tcPr>
            <w:tcW w:w="794" w:type="dxa"/>
            <w:tcBorders>
              <w:top w:val="nil"/>
              <w:left w:val="single" w:color="auto" w:sz="8" w:space="0"/>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0.3 </w:t>
            </w:r>
          </w:p>
        </w:tc>
        <w:tc>
          <w:tcPr>
            <w:tcW w:w="794" w:type="dxa"/>
            <w:tcBorders>
              <w:top w:val="nil"/>
              <w:left w:val="single" w:color="auto" w:sz="8" w:space="0"/>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3.8 </w:t>
            </w:r>
          </w:p>
        </w:tc>
        <w:tc>
          <w:tcPr>
            <w:tcW w:w="794" w:type="dxa"/>
            <w:tcBorders>
              <w:top w:val="nil"/>
              <w:left w:val="single" w:color="auto" w:sz="8" w:space="0"/>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13.1 </w:t>
            </w:r>
          </w:p>
        </w:tc>
        <w:tc>
          <w:tcPr>
            <w:tcW w:w="794" w:type="dxa"/>
            <w:tcBorders>
              <w:top w:val="nil"/>
              <w:left w:val="single" w:color="auto" w:sz="8" w:space="0"/>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11.6 </w:t>
            </w:r>
          </w:p>
        </w:tc>
        <w:tc>
          <w:tcPr>
            <w:tcW w:w="794" w:type="dxa"/>
            <w:tcBorders>
              <w:top w:val="nil"/>
              <w:left w:val="single" w:color="auto" w:sz="8" w:space="0"/>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14.1 </w:t>
            </w:r>
          </w:p>
        </w:tc>
        <w:tc>
          <w:tcPr>
            <w:tcW w:w="794" w:type="dxa"/>
            <w:tcBorders>
              <w:top w:val="nil"/>
              <w:left w:val="single" w:color="auto" w:sz="8" w:space="0"/>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34.3 </w:t>
            </w:r>
          </w:p>
        </w:tc>
        <w:tc>
          <w:tcPr>
            <w:tcW w:w="794" w:type="dxa"/>
            <w:tcBorders>
              <w:top w:val="nil"/>
              <w:left w:val="single" w:color="auto" w:sz="8" w:space="0"/>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11.2 </w:t>
            </w:r>
          </w:p>
        </w:tc>
      </w:tr>
    </w:tbl>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snapToGrid w:val="0"/>
          <w:color w:val="000000"/>
          <w:sz w:val="23"/>
          <w:szCs w:val="23"/>
          <w:shd w:val="clear" w:fill="FFFFFF"/>
          <w:lang w:val="en-US"/>
        </w:rPr>
        <w:t> </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sz w:val="23"/>
          <w:szCs w:val="23"/>
          <w:shd w:val="clear" w:fill="FFFFFF"/>
          <w:lang w:val="en-US"/>
        </w:rPr>
        <w:t>调整和完善福利企业优惠政策，拓宽残疾人的就业渠道。社会福利企业进一步优化组合，实现了减员增效。截至2008年底，全国共有福利企业23780个，比上年减少1194个；残疾职工61.9万人，比上年增加5.6万人；实现利润118.4亿元，比上年减少30.1％；年末固定资产1412.7亿元, 比上年增加10.6％。</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sz w:val="23"/>
          <w:szCs w:val="23"/>
          <w:shd w:val="clear" w:fill="FFFFFF"/>
          <w:lang w:val="en-US"/>
        </w:rPr>
        <w:t> </w:t>
      </w:r>
    </w:p>
    <w:p>
      <w:pPr>
        <w:pStyle w:val="3"/>
        <w:keepNext w:val="0"/>
        <w:keepLines w:val="0"/>
        <w:widowControl/>
        <w:suppressLineNumbers w:val="0"/>
        <w:snapToGrid w:val="0"/>
        <w:spacing w:before="78" w:beforeAutospacing="0" w:after="0" w:afterAutospacing="0" w:line="360" w:lineRule="auto"/>
        <w:ind w:left="0" w:right="0" w:firstLine="462" w:firstLineChars="200"/>
        <w:jc w:val="both"/>
      </w:pPr>
      <w:r>
        <w:rPr>
          <w:rFonts w:hint="eastAsia" w:ascii="宋体" w:hAnsi="宋体" w:eastAsia="宋体" w:cs="宋体"/>
          <w:b/>
          <w:bCs w:val="0"/>
          <w:color w:val="000000"/>
          <w:sz w:val="23"/>
          <w:szCs w:val="23"/>
          <w:shd w:val="clear" w:fill="FFFFFF"/>
          <w:lang w:val="en-US"/>
        </w:rPr>
        <w:t>九、社会事务管理服务水平不断提高</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sz w:val="23"/>
          <w:szCs w:val="23"/>
          <w:shd w:val="clear" w:fill="FFFFFF"/>
          <w:lang w:val="en-US"/>
        </w:rPr>
        <w:t>婚姻登记规范化建设深入开展。明确规范化建设目标，指导婚姻登记机关切实提高婚姻登记管理与服务水平。印发《民政部关于做好北京奥运会期间婚姻登记工作的通知》，指导各地做好奥运期间结婚登记工作。平稳过渡了2008年8月8日建国以来规模最大的婚姻登记高峰，全面实现了“平安登记、满意登记”的目标。</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sz w:val="23"/>
          <w:szCs w:val="23"/>
          <w:shd w:val="clear" w:fill="FFFFFF"/>
          <w:lang w:val="en-US"/>
        </w:rPr>
        <w:t>2008年全国办理结婚登记1098.3万对，比上年增加106.9万对，增长10.8％。其中：内地居民登记结婚1093.2万对，比上年增加106.9万对；涉外及华侨、港澳台居民登记结婚5.1万对，与上年持平；粗结婚率为8.3‰，比上年上升0.8个千分点。2008年20-24岁办理结婚登记的公民占结婚总人口比重最多，占37.9%，25-29岁占35.3%，30-34岁占10.7%，35-39岁占5.8%，40岁以上占10.3%，与以前年份年龄结构情况相比，25-29岁结婚登记的比例增长最快，体现了我国晚婚晚育政策深入人心；从结婚人口区域分布来看，结婚登记超过50万对的省份有河北、江苏、安徽、山东、河南、湖北、湖南、广东、广西和四川，比上年增加了3个省。</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sz w:val="23"/>
          <w:szCs w:val="23"/>
          <w:shd w:val="clear" w:fill="FFFFFF"/>
          <w:lang w:val="en-US"/>
        </w:rPr>
        <w:t>2008年办理离婚手续的有226.9万对，比上年增加17.1万对，增长8.1％，粗离婚率为1.71‰, 比上年增加0.12个千分点。其中：民政部门登记离婚160.9万对，比上年增长10.5%，法院办理离婚65.9万对，比上年上升2.8%。</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snapToGrid w:val="0"/>
          <w:color w:val="000000"/>
          <w:sz w:val="23"/>
          <w:szCs w:val="23"/>
          <w:bdr w:val="none" w:color="auto" w:sz="0" w:space="0"/>
          <w:shd w:val="clear" w:fill="FFFFFF"/>
          <w:lang w:val="en-US"/>
        </w:rPr>
        <w:drawing>
          <wp:inline distT="0" distB="0" distL="114300" distR="114300">
            <wp:extent cx="5391150" cy="2752725"/>
            <wp:effectExtent l="0" t="0" r="0" b="9525"/>
            <wp:docPr id="4"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IMG_264"/>
                    <pic:cNvPicPr>
                      <a:picLocks noChangeAspect="1"/>
                    </pic:cNvPicPr>
                  </pic:nvPicPr>
                  <pic:blipFill>
                    <a:blip r:embed="rId11"/>
                    <a:stretch>
                      <a:fillRect/>
                    </a:stretch>
                  </pic:blipFill>
                  <pic:spPr>
                    <a:xfrm>
                      <a:off x="0" y="0"/>
                      <a:ext cx="5391150" cy="2752725"/>
                    </a:xfrm>
                    <a:prstGeom prst="rect">
                      <a:avLst/>
                    </a:prstGeom>
                    <a:noFill/>
                    <a:ln w="9525">
                      <a:noFill/>
                    </a:ln>
                  </pic:spPr>
                </pic:pic>
              </a:graphicData>
            </a:graphic>
          </wp:inline>
        </w:drawing>
      </w:r>
    </w:p>
    <w:p>
      <w:pPr>
        <w:keepNext w:val="0"/>
        <w:keepLines w:val="0"/>
        <w:widowControl/>
        <w:suppressLineNumbers w:val="0"/>
        <w:snapToGrid w:val="0"/>
        <w:spacing w:before="78" w:beforeAutospacing="0" w:after="0" w:afterAutospacing="0" w:line="360" w:lineRule="auto"/>
        <w:ind w:left="0" w:right="0" w:firstLine="690" w:firstLineChars="300"/>
        <w:jc w:val="right"/>
      </w:pPr>
      <w:r>
        <w:rPr>
          <w:rFonts w:hint="eastAsia" w:ascii="宋体" w:hAnsi="宋体" w:eastAsia="宋体" w:cs="宋体"/>
          <w:bCs/>
          <w:color w:val="000000"/>
          <w:kern w:val="0"/>
          <w:sz w:val="23"/>
          <w:szCs w:val="23"/>
          <w:shd w:val="clear" w:fill="FFFFFF"/>
          <w:lang w:val="en-US" w:eastAsia="zh-CN" w:bidi="ar"/>
        </w:rPr>
        <w:t>单位：‰</w:t>
      </w:r>
    </w:p>
    <w:tbl>
      <w:tblPr>
        <w:tblW w:w="8517" w:type="dxa"/>
        <w:jc w:val="center"/>
        <w:tblInd w:w="3" w:type="dxa"/>
        <w:shd w:val="clear"/>
        <w:tblLayout w:type="fixed"/>
        <w:tblCellMar>
          <w:top w:w="0" w:type="dxa"/>
          <w:left w:w="108" w:type="dxa"/>
          <w:bottom w:w="0" w:type="dxa"/>
          <w:right w:w="108" w:type="dxa"/>
        </w:tblCellMar>
      </w:tblPr>
      <w:tblGrid>
        <w:gridCol w:w="1525"/>
        <w:gridCol w:w="874"/>
        <w:gridCol w:w="874"/>
        <w:gridCol w:w="874"/>
        <w:gridCol w:w="874"/>
        <w:gridCol w:w="874"/>
        <w:gridCol w:w="874"/>
        <w:gridCol w:w="874"/>
        <w:gridCol w:w="874"/>
      </w:tblGrid>
      <w:tr>
        <w:tblPrEx>
          <w:shd w:val="clear"/>
          <w:tblLayout w:type="fixed"/>
          <w:tblCellMar>
            <w:top w:w="0" w:type="dxa"/>
            <w:left w:w="108" w:type="dxa"/>
            <w:bottom w:w="0" w:type="dxa"/>
            <w:right w:w="108" w:type="dxa"/>
          </w:tblCellMar>
        </w:tblPrEx>
        <w:trPr>
          <w:trHeight w:val="300" w:hRule="atLeast"/>
          <w:jc w:val="center"/>
        </w:trPr>
        <w:tc>
          <w:tcPr>
            <w:tcW w:w="1525" w:type="dxa"/>
            <w:tcBorders>
              <w:top w:val="single" w:color="auto" w:sz="4" w:space="0"/>
              <w:left w:val="nil"/>
              <w:bottom w:val="nil"/>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宋体"/>
                <w:color w:val="000000"/>
                <w:kern w:val="0"/>
                <w:sz w:val="23"/>
                <w:szCs w:val="23"/>
                <w:bdr w:val="none" w:color="auto" w:sz="0" w:space="0"/>
                <w:lang w:val="en-US" w:eastAsia="zh-CN" w:bidi="ar"/>
              </w:rPr>
              <w:t>指标</w:t>
            </w:r>
          </w:p>
        </w:tc>
        <w:tc>
          <w:tcPr>
            <w:tcW w:w="874" w:type="dxa"/>
            <w:tcBorders>
              <w:top w:val="single" w:color="auto" w:sz="4" w:space="0"/>
              <w:left w:val="nil"/>
              <w:bottom w:val="nil"/>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宋体"/>
                <w:color w:val="000000"/>
                <w:kern w:val="0"/>
                <w:sz w:val="23"/>
                <w:szCs w:val="23"/>
                <w:bdr w:val="none" w:color="auto" w:sz="0" w:space="0"/>
                <w:lang w:val="en-US" w:eastAsia="zh-CN" w:bidi="ar"/>
              </w:rPr>
              <w:t>2001年</w:t>
            </w:r>
          </w:p>
        </w:tc>
        <w:tc>
          <w:tcPr>
            <w:tcW w:w="874" w:type="dxa"/>
            <w:tcBorders>
              <w:top w:val="single" w:color="auto" w:sz="4" w:space="0"/>
              <w:left w:val="single" w:color="auto" w:sz="4" w:space="0"/>
              <w:bottom w:val="nil"/>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宋体"/>
                <w:color w:val="000000"/>
                <w:kern w:val="0"/>
                <w:sz w:val="23"/>
                <w:szCs w:val="23"/>
                <w:bdr w:val="none" w:color="auto" w:sz="0" w:space="0"/>
                <w:lang w:val="en-US" w:eastAsia="zh-CN" w:bidi="ar"/>
              </w:rPr>
              <w:t>2002年</w:t>
            </w:r>
          </w:p>
        </w:tc>
        <w:tc>
          <w:tcPr>
            <w:tcW w:w="874" w:type="dxa"/>
            <w:tcBorders>
              <w:top w:val="single" w:color="auto" w:sz="4" w:space="0"/>
              <w:left w:val="single" w:color="auto" w:sz="4" w:space="0"/>
              <w:bottom w:val="nil"/>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宋体"/>
                <w:color w:val="000000"/>
                <w:kern w:val="0"/>
                <w:sz w:val="23"/>
                <w:szCs w:val="23"/>
                <w:bdr w:val="none" w:color="auto" w:sz="0" w:space="0"/>
                <w:lang w:val="en-US" w:eastAsia="zh-CN" w:bidi="ar"/>
              </w:rPr>
              <w:t>2003年</w:t>
            </w:r>
          </w:p>
        </w:tc>
        <w:tc>
          <w:tcPr>
            <w:tcW w:w="874" w:type="dxa"/>
            <w:tcBorders>
              <w:top w:val="single" w:color="auto" w:sz="4" w:space="0"/>
              <w:left w:val="single" w:color="auto" w:sz="4" w:space="0"/>
              <w:bottom w:val="nil"/>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宋体"/>
                <w:color w:val="000000"/>
                <w:kern w:val="0"/>
                <w:sz w:val="23"/>
                <w:szCs w:val="23"/>
                <w:bdr w:val="none" w:color="auto" w:sz="0" w:space="0"/>
                <w:lang w:val="en-US" w:eastAsia="zh-CN" w:bidi="ar"/>
              </w:rPr>
              <w:t>2004年</w:t>
            </w:r>
          </w:p>
        </w:tc>
        <w:tc>
          <w:tcPr>
            <w:tcW w:w="874" w:type="dxa"/>
            <w:tcBorders>
              <w:top w:val="single" w:color="auto" w:sz="4" w:space="0"/>
              <w:left w:val="single" w:color="auto" w:sz="4" w:space="0"/>
              <w:bottom w:val="nil"/>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宋体"/>
                <w:color w:val="000000"/>
                <w:kern w:val="0"/>
                <w:sz w:val="23"/>
                <w:szCs w:val="23"/>
                <w:bdr w:val="none" w:color="auto" w:sz="0" w:space="0"/>
                <w:lang w:val="en-US" w:eastAsia="zh-CN" w:bidi="ar"/>
              </w:rPr>
              <w:t>2005年</w:t>
            </w:r>
          </w:p>
        </w:tc>
        <w:tc>
          <w:tcPr>
            <w:tcW w:w="874"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宋体"/>
                <w:color w:val="000000"/>
                <w:kern w:val="0"/>
                <w:sz w:val="23"/>
                <w:szCs w:val="23"/>
                <w:bdr w:val="none" w:color="auto" w:sz="0" w:space="0"/>
                <w:lang w:val="en-US" w:eastAsia="zh-CN" w:bidi="ar"/>
              </w:rPr>
              <w:t>2006年</w:t>
            </w:r>
          </w:p>
        </w:tc>
        <w:tc>
          <w:tcPr>
            <w:tcW w:w="874"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宋体"/>
                <w:color w:val="000000"/>
                <w:kern w:val="0"/>
                <w:sz w:val="23"/>
                <w:szCs w:val="23"/>
                <w:bdr w:val="none" w:color="auto" w:sz="0" w:space="0"/>
                <w:lang w:val="en-US" w:eastAsia="zh-CN" w:bidi="ar"/>
              </w:rPr>
              <w:t>2007年</w:t>
            </w:r>
          </w:p>
        </w:tc>
        <w:tc>
          <w:tcPr>
            <w:tcW w:w="874" w:type="dxa"/>
            <w:tcBorders>
              <w:top w:val="single" w:color="auto" w:sz="4" w:space="0"/>
              <w:left w:val="single" w:color="auto" w:sz="4" w:space="0"/>
              <w:bottom w:val="single" w:color="auto" w:sz="4" w:space="0"/>
              <w:right w:val="nil"/>
            </w:tcBorders>
            <w:shd w:val="clear"/>
            <w:vAlign w:val="bottom"/>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宋体"/>
                <w:color w:val="000000"/>
                <w:kern w:val="0"/>
                <w:sz w:val="23"/>
                <w:szCs w:val="23"/>
                <w:bdr w:val="none" w:color="auto" w:sz="0" w:space="0"/>
                <w:lang w:val="en-US" w:eastAsia="zh-CN" w:bidi="ar"/>
              </w:rPr>
              <w:t>2008年</w:t>
            </w:r>
          </w:p>
        </w:tc>
      </w:tr>
      <w:tr>
        <w:tblPrEx>
          <w:tblLayout w:type="fixed"/>
          <w:tblCellMar>
            <w:top w:w="0" w:type="dxa"/>
            <w:left w:w="108" w:type="dxa"/>
            <w:bottom w:w="0" w:type="dxa"/>
            <w:right w:w="108" w:type="dxa"/>
          </w:tblCellMar>
        </w:tblPrEx>
        <w:trPr>
          <w:trHeight w:val="285" w:hRule="atLeast"/>
          <w:jc w:val="center"/>
        </w:trPr>
        <w:tc>
          <w:tcPr>
            <w:tcW w:w="1525" w:type="dxa"/>
            <w:tcBorders>
              <w:top w:val="single" w:color="auto" w:sz="4" w:space="0"/>
              <w:left w:val="nil"/>
              <w:bottom w:val="nil"/>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宋体"/>
                <w:color w:val="000000"/>
                <w:kern w:val="0"/>
                <w:sz w:val="23"/>
                <w:szCs w:val="23"/>
                <w:bdr w:val="none" w:color="auto" w:sz="0" w:space="0"/>
                <w:lang w:val="en-US" w:eastAsia="zh-CN" w:bidi="ar"/>
              </w:rPr>
              <w:t>粗结婚率</w:t>
            </w:r>
          </w:p>
        </w:tc>
        <w:tc>
          <w:tcPr>
            <w:tcW w:w="874" w:type="dxa"/>
            <w:tcBorders>
              <w:top w:val="single" w:color="auto" w:sz="4" w:space="0"/>
              <w:left w:val="nil"/>
              <w:bottom w:val="nil"/>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firstLine="200"/>
              <w:jc w:val="right"/>
            </w:pPr>
            <w:r>
              <w:rPr>
                <w:rFonts w:hint="eastAsia" w:ascii="宋体" w:hAnsi="宋体" w:eastAsia="宋体" w:cs="Arial"/>
                <w:color w:val="000000"/>
                <w:kern w:val="0"/>
                <w:sz w:val="23"/>
                <w:szCs w:val="23"/>
                <w:bdr w:val="none" w:color="auto" w:sz="0" w:space="0"/>
                <w:lang w:val="en-US" w:eastAsia="zh-CN" w:bidi="ar"/>
              </w:rPr>
              <w:t xml:space="preserve">6.30 </w:t>
            </w:r>
          </w:p>
        </w:tc>
        <w:tc>
          <w:tcPr>
            <w:tcW w:w="874" w:type="dxa"/>
            <w:tcBorders>
              <w:top w:val="single" w:color="auto" w:sz="4" w:space="0"/>
              <w:left w:val="single" w:color="auto" w:sz="4" w:space="0"/>
              <w:bottom w:val="nil"/>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firstLine="200"/>
              <w:jc w:val="right"/>
            </w:pPr>
            <w:r>
              <w:rPr>
                <w:rFonts w:hint="eastAsia" w:ascii="宋体" w:hAnsi="宋体" w:eastAsia="宋体" w:cs="Arial"/>
                <w:color w:val="000000"/>
                <w:kern w:val="0"/>
                <w:sz w:val="23"/>
                <w:szCs w:val="23"/>
                <w:bdr w:val="none" w:color="auto" w:sz="0" w:space="0"/>
                <w:lang w:val="en-US" w:eastAsia="zh-CN" w:bidi="ar"/>
              </w:rPr>
              <w:t xml:space="preserve">6.10 </w:t>
            </w:r>
          </w:p>
        </w:tc>
        <w:tc>
          <w:tcPr>
            <w:tcW w:w="874" w:type="dxa"/>
            <w:tcBorders>
              <w:top w:val="single" w:color="auto" w:sz="4" w:space="0"/>
              <w:left w:val="single" w:color="auto" w:sz="4" w:space="0"/>
              <w:bottom w:val="nil"/>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firstLine="200"/>
              <w:jc w:val="right"/>
            </w:pPr>
            <w:r>
              <w:rPr>
                <w:rFonts w:hint="eastAsia" w:ascii="宋体" w:hAnsi="宋体" w:eastAsia="宋体" w:cs="Arial"/>
                <w:color w:val="000000"/>
                <w:kern w:val="0"/>
                <w:sz w:val="23"/>
                <w:szCs w:val="23"/>
                <w:bdr w:val="none" w:color="auto" w:sz="0" w:space="0"/>
                <w:lang w:val="en-US" w:eastAsia="zh-CN" w:bidi="ar"/>
              </w:rPr>
              <w:t xml:space="preserve">6.30 </w:t>
            </w:r>
          </w:p>
        </w:tc>
        <w:tc>
          <w:tcPr>
            <w:tcW w:w="874" w:type="dxa"/>
            <w:tcBorders>
              <w:top w:val="single" w:color="auto" w:sz="4" w:space="0"/>
              <w:left w:val="single" w:color="auto" w:sz="4" w:space="0"/>
              <w:bottom w:val="nil"/>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firstLine="200"/>
              <w:jc w:val="right"/>
            </w:pPr>
            <w:r>
              <w:rPr>
                <w:rFonts w:hint="eastAsia" w:ascii="宋体" w:hAnsi="宋体" w:eastAsia="宋体" w:cs="Arial"/>
                <w:color w:val="000000"/>
                <w:kern w:val="0"/>
                <w:sz w:val="23"/>
                <w:szCs w:val="23"/>
                <w:bdr w:val="none" w:color="auto" w:sz="0" w:space="0"/>
                <w:lang w:val="en-US" w:eastAsia="zh-CN" w:bidi="ar"/>
              </w:rPr>
              <w:t xml:space="preserve">6.65 </w:t>
            </w:r>
          </w:p>
        </w:tc>
        <w:tc>
          <w:tcPr>
            <w:tcW w:w="874" w:type="dxa"/>
            <w:tcBorders>
              <w:top w:val="single" w:color="auto" w:sz="4" w:space="0"/>
              <w:left w:val="single" w:color="auto" w:sz="4" w:space="0"/>
              <w:bottom w:val="nil"/>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firstLine="200"/>
              <w:jc w:val="right"/>
            </w:pPr>
            <w:r>
              <w:rPr>
                <w:rFonts w:hint="eastAsia" w:ascii="宋体" w:hAnsi="宋体" w:eastAsia="宋体" w:cs="Arial"/>
                <w:color w:val="000000"/>
                <w:kern w:val="0"/>
                <w:sz w:val="23"/>
                <w:szCs w:val="23"/>
                <w:bdr w:val="none" w:color="auto" w:sz="0" w:space="0"/>
                <w:lang w:val="en-US" w:eastAsia="zh-CN" w:bidi="ar"/>
              </w:rPr>
              <w:t xml:space="preserve">6.30 </w:t>
            </w:r>
          </w:p>
        </w:tc>
        <w:tc>
          <w:tcPr>
            <w:tcW w:w="874" w:type="dxa"/>
            <w:tcBorders>
              <w:top w:val="nil"/>
              <w:left w:val="single" w:color="auto" w:sz="4" w:space="0"/>
              <w:bottom w:val="nil"/>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firstLine="200"/>
              <w:jc w:val="right"/>
            </w:pPr>
            <w:r>
              <w:rPr>
                <w:rFonts w:hint="eastAsia" w:ascii="宋体" w:hAnsi="宋体" w:eastAsia="宋体" w:cs="Arial"/>
                <w:color w:val="000000"/>
                <w:kern w:val="0"/>
                <w:sz w:val="23"/>
                <w:szCs w:val="23"/>
                <w:bdr w:val="none" w:color="auto" w:sz="0" w:space="0"/>
                <w:lang w:val="en-US" w:eastAsia="zh-CN" w:bidi="ar"/>
              </w:rPr>
              <w:t xml:space="preserve">7.19 </w:t>
            </w:r>
          </w:p>
        </w:tc>
        <w:tc>
          <w:tcPr>
            <w:tcW w:w="874" w:type="dxa"/>
            <w:tcBorders>
              <w:top w:val="nil"/>
              <w:left w:val="single" w:color="auto" w:sz="4" w:space="0"/>
              <w:bottom w:val="nil"/>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firstLine="200"/>
              <w:jc w:val="right"/>
            </w:pPr>
            <w:r>
              <w:rPr>
                <w:rFonts w:hint="eastAsia" w:ascii="宋体" w:hAnsi="宋体" w:eastAsia="宋体" w:cs="Arial"/>
                <w:color w:val="000000"/>
                <w:kern w:val="0"/>
                <w:sz w:val="23"/>
                <w:szCs w:val="23"/>
                <w:bdr w:val="none" w:color="auto" w:sz="0" w:space="0"/>
                <w:lang w:val="en-US" w:eastAsia="zh-CN" w:bidi="ar"/>
              </w:rPr>
              <w:t xml:space="preserve">7.50 </w:t>
            </w:r>
          </w:p>
        </w:tc>
        <w:tc>
          <w:tcPr>
            <w:tcW w:w="874" w:type="dxa"/>
            <w:tcBorders>
              <w:top w:val="nil"/>
              <w:left w:val="single" w:color="auto" w:sz="4" w:space="0"/>
              <w:bottom w:val="nil"/>
              <w:right w:val="nil"/>
            </w:tcBorders>
            <w:shd w:val="clear"/>
            <w:vAlign w:val="bottom"/>
          </w:tcPr>
          <w:p>
            <w:pPr>
              <w:keepNext w:val="0"/>
              <w:keepLines w:val="0"/>
              <w:widowControl/>
              <w:suppressLineNumbers w:val="0"/>
              <w:spacing w:before="78" w:beforeAutospacing="0" w:after="0" w:afterAutospacing="0" w:line="360" w:lineRule="auto"/>
              <w:ind w:left="0" w:right="0" w:firstLine="200"/>
              <w:jc w:val="right"/>
            </w:pPr>
            <w:r>
              <w:rPr>
                <w:rFonts w:hint="eastAsia" w:ascii="宋体" w:hAnsi="宋体" w:eastAsia="宋体" w:cs="Arial"/>
                <w:color w:val="000000"/>
                <w:kern w:val="0"/>
                <w:sz w:val="23"/>
                <w:szCs w:val="23"/>
                <w:bdr w:val="none" w:color="auto" w:sz="0" w:space="0"/>
                <w:lang w:val="en-US" w:eastAsia="zh-CN" w:bidi="ar"/>
              </w:rPr>
              <w:t xml:space="preserve">8.27 </w:t>
            </w:r>
          </w:p>
        </w:tc>
      </w:tr>
      <w:tr>
        <w:tblPrEx>
          <w:tblLayout w:type="fixed"/>
          <w:tblCellMar>
            <w:top w:w="0" w:type="dxa"/>
            <w:left w:w="108" w:type="dxa"/>
            <w:bottom w:w="0" w:type="dxa"/>
            <w:right w:w="108" w:type="dxa"/>
          </w:tblCellMar>
        </w:tblPrEx>
        <w:trPr>
          <w:trHeight w:val="285" w:hRule="atLeast"/>
          <w:jc w:val="center"/>
        </w:trPr>
        <w:tc>
          <w:tcPr>
            <w:tcW w:w="1525" w:type="dxa"/>
            <w:tcBorders>
              <w:top w:val="nil"/>
              <w:left w:val="nil"/>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宋体"/>
                <w:color w:val="000000"/>
                <w:kern w:val="0"/>
                <w:sz w:val="23"/>
                <w:szCs w:val="23"/>
                <w:bdr w:val="none" w:color="auto" w:sz="0" w:space="0"/>
                <w:lang w:val="en-US" w:eastAsia="zh-CN" w:bidi="ar"/>
              </w:rPr>
              <w:t>粗离婚率</w:t>
            </w:r>
          </w:p>
        </w:tc>
        <w:tc>
          <w:tcPr>
            <w:tcW w:w="874" w:type="dxa"/>
            <w:tcBorders>
              <w:top w:val="nil"/>
              <w:left w:val="nil"/>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firstLine="200"/>
              <w:jc w:val="right"/>
            </w:pPr>
            <w:r>
              <w:rPr>
                <w:rFonts w:hint="eastAsia" w:ascii="宋体" w:hAnsi="宋体" w:eastAsia="宋体" w:cs="Arial"/>
                <w:color w:val="000000"/>
                <w:kern w:val="0"/>
                <w:sz w:val="23"/>
                <w:szCs w:val="23"/>
                <w:bdr w:val="none" w:color="auto" w:sz="0" w:space="0"/>
                <w:lang w:val="en-US" w:eastAsia="zh-CN" w:bidi="ar"/>
              </w:rPr>
              <w:t xml:space="preserve">0.98 </w:t>
            </w:r>
          </w:p>
        </w:tc>
        <w:tc>
          <w:tcPr>
            <w:tcW w:w="874" w:type="dxa"/>
            <w:tcBorders>
              <w:top w:val="nil"/>
              <w:left w:val="single" w:color="auto" w:sz="4" w:space="0"/>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firstLine="200"/>
              <w:jc w:val="right"/>
            </w:pPr>
            <w:r>
              <w:rPr>
                <w:rFonts w:hint="eastAsia" w:ascii="宋体" w:hAnsi="宋体" w:eastAsia="宋体" w:cs="Arial"/>
                <w:color w:val="000000"/>
                <w:kern w:val="0"/>
                <w:sz w:val="23"/>
                <w:szCs w:val="23"/>
                <w:bdr w:val="none" w:color="auto" w:sz="0" w:space="0"/>
                <w:lang w:val="en-US" w:eastAsia="zh-CN" w:bidi="ar"/>
              </w:rPr>
              <w:t xml:space="preserve">0.90 </w:t>
            </w:r>
          </w:p>
        </w:tc>
        <w:tc>
          <w:tcPr>
            <w:tcW w:w="874" w:type="dxa"/>
            <w:tcBorders>
              <w:top w:val="nil"/>
              <w:left w:val="single" w:color="auto" w:sz="4" w:space="0"/>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firstLine="200"/>
              <w:jc w:val="right"/>
            </w:pPr>
            <w:r>
              <w:rPr>
                <w:rFonts w:hint="eastAsia" w:ascii="宋体" w:hAnsi="宋体" w:eastAsia="宋体" w:cs="Arial"/>
                <w:color w:val="000000"/>
                <w:kern w:val="0"/>
                <w:sz w:val="23"/>
                <w:szCs w:val="23"/>
                <w:bdr w:val="none" w:color="auto" w:sz="0" w:space="0"/>
                <w:lang w:val="en-US" w:eastAsia="zh-CN" w:bidi="ar"/>
              </w:rPr>
              <w:t xml:space="preserve">1.05 </w:t>
            </w:r>
          </w:p>
        </w:tc>
        <w:tc>
          <w:tcPr>
            <w:tcW w:w="874" w:type="dxa"/>
            <w:tcBorders>
              <w:top w:val="nil"/>
              <w:left w:val="single" w:color="auto" w:sz="4" w:space="0"/>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firstLine="200"/>
              <w:jc w:val="right"/>
            </w:pPr>
            <w:r>
              <w:rPr>
                <w:rFonts w:hint="eastAsia" w:ascii="宋体" w:hAnsi="宋体" w:eastAsia="宋体" w:cs="Arial"/>
                <w:color w:val="000000"/>
                <w:kern w:val="0"/>
                <w:sz w:val="23"/>
                <w:szCs w:val="23"/>
                <w:bdr w:val="none" w:color="auto" w:sz="0" w:space="0"/>
                <w:lang w:val="en-US" w:eastAsia="zh-CN" w:bidi="ar"/>
              </w:rPr>
              <w:t xml:space="preserve">1.28 </w:t>
            </w:r>
          </w:p>
        </w:tc>
        <w:tc>
          <w:tcPr>
            <w:tcW w:w="874" w:type="dxa"/>
            <w:tcBorders>
              <w:top w:val="nil"/>
              <w:left w:val="single" w:color="auto" w:sz="4" w:space="0"/>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firstLine="200"/>
              <w:jc w:val="right"/>
            </w:pPr>
            <w:r>
              <w:rPr>
                <w:rFonts w:hint="eastAsia" w:ascii="宋体" w:hAnsi="宋体" w:eastAsia="宋体" w:cs="Arial"/>
                <w:color w:val="000000"/>
                <w:kern w:val="0"/>
                <w:sz w:val="23"/>
                <w:szCs w:val="23"/>
                <w:bdr w:val="none" w:color="auto" w:sz="0" w:space="0"/>
                <w:lang w:val="en-US" w:eastAsia="zh-CN" w:bidi="ar"/>
              </w:rPr>
              <w:t xml:space="preserve">1.37 </w:t>
            </w:r>
          </w:p>
        </w:tc>
        <w:tc>
          <w:tcPr>
            <w:tcW w:w="874" w:type="dxa"/>
            <w:tcBorders>
              <w:top w:val="nil"/>
              <w:left w:val="single" w:color="auto" w:sz="4" w:space="0"/>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firstLine="200"/>
              <w:jc w:val="right"/>
            </w:pPr>
            <w:r>
              <w:rPr>
                <w:rFonts w:hint="eastAsia" w:ascii="宋体" w:hAnsi="宋体" w:eastAsia="宋体" w:cs="Arial"/>
                <w:color w:val="000000"/>
                <w:kern w:val="0"/>
                <w:sz w:val="23"/>
                <w:szCs w:val="23"/>
                <w:bdr w:val="none" w:color="auto" w:sz="0" w:space="0"/>
                <w:lang w:val="en-US" w:eastAsia="zh-CN" w:bidi="ar"/>
              </w:rPr>
              <w:t>1.46</w:t>
            </w:r>
          </w:p>
        </w:tc>
        <w:tc>
          <w:tcPr>
            <w:tcW w:w="874" w:type="dxa"/>
            <w:tcBorders>
              <w:top w:val="nil"/>
              <w:left w:val="single" w:color="auto" w:sz="4" w:space="0"/>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firstLine="200"/>
              <w:jc w:val="right"/>
            </w:pPr>
            <w:r>
              <w:rPr>
                <w:rFonts w:hint="eastAsia" w:ascii="宋体" w:hAnsi="宋体" w:eastAsia="宋体" w:cs="Arial"/>
                <w:color w:val="000000"/>
                <w:kern w:val="0"/>
                <w:sz w:val="23"/>
                <w:szCs w:val="23"/>
                <w:bdr w:val="none" w:color="auto" w:sz="0" w:space="0"/>
                <w:lang w:val="en-US" w:eastAsia="zh-CN" w:bidi="ar"/>
              </w:rPr>
              <w:t>1.59</w:t>
            </w:r>
          </w:p>
        </w:tc>
        <w:tc>
          <w:tcPr>
            <w:tcW w:w="874" w:type="dxa"/>
            <w:tcBorders>
              <w:top w:val="nil"/>
              <w:left w:val="single" w:color="auto" w:sz="4" w:space="0"/>
              <w:bottom w:val="single" w:color="auto" w:sz="4" w:space="0"/>
              <w:right w:val="nil"/>
            </w:tcBorders>
            <w:shd w:val="clear"/>
            <w:vAlign w:val="bottom"/>
          </w:tcPr>
          <w:p>
            <w:pPr>
              <w:keepNext w:val="0"/>
              <w:keepLines w:val="0"/>
              <w:widowControl/>
              <w:suppressLineNumbers w:val="0"/>
              <w:spacing w:before="78" w:beforeAutospacing="0" w:after="0" w:afterAutospacing="0" w:line="360" w:lineRule="auto"/>
              <w:ind w:left="0" w:right="0" w:firstLine="200"/>
              <w:jc w:val="right"/>
            </w:pPr>
            <w:r>
              <w:rPr>
                <w:rFonts w:hint="eastAsia" w:ascii="宋体" w:hAnsi="宋体" w:eastAsia="宋体" w:cs="Arial"/>
                <w:color w:val="000000"/>
                <w:kern w:val="0"/>
                <w:sz w:val="23"/>
                <w:szCs w:val="23"/>
                <w:bdr w:val="none" w:color="auto" w:sz="0" w:space="0"/>
                <w:lang w:val="en-US" w:eastAsia="zh-CN" w:bidi="ar"/>
              </w:rPr>
              <w:t>1.71</w:t>
            </w:r>
          </w:p>
        </w:tc>
      </w:tr>
    </w:tbl>
    <w:p>
      <w:pPr>
        <w:keepNext w:val="0"/>
        <w:keepLines w:val="0"/>
        <w:widowControl/>
        <w:suppressLineNumbers w:val="0"/>
        <w:spacing w:before="78" w:beforeAutospacing="0" w:after="0" w:afterAutospacing="0" w:line="360" w:lineRule="auto"/>
        <w:ind w:left="0" w:right="0" w:firstLine="460" w:firstLineChars="200"/>
        <w:jc w:val="both"/>
      </w:pPr>
      <w:r>
        <w:rPr>
          <w:rFonts w:hint="eastAsia" w:ascii="宋体" w:hAnsi="宋体" w:eastAsia="宋体" w:cs="宋体"/>
          <w:bCs/>
          <w:color w:val="000000"/>
          <w:kern w:val="0"/>
          <w:sz w:val="24"/>
          <w:szCs w:val="24"/>
          <w:shd w:val="clear" w:fill="FFFFFF"/>
          <w:lang w:val="en-US" w:eastAsia="zh-CN" w:bidi="ar"/>
        </w:rPr>
        <w:t> </w:t>
      </w:r>
    </w:p>
    <w:p>
      <w:pPr>
        <w:keepNext w:val="0"/>
        <w:keepLines w:val="0"/>
        <w:widowControl/>
        <w:suppressLineNumbers w:val="0"/>
        <w:spacing w:before="78" w:beforeAutospacing="0" w:after="0" w:afterAutospacing="0" w:line="360" w:lineRule="auto"/>
        <w:ind w:left="0" w:right="0" w:firstLine="460" w:firstLineChars="200"/>
        <w:jc w:val="both"/>
      </w:pPr>
      <w:r>
        <w:rPr>
          <w:rFonts w:hint="eastAsia" w:ascii="宋体" w:hAnsi="宋体" w:eastAsia="宋体" w:cs="宋体"/>
          <w:bCs/>
          <w:color w:val="000000"/>
          <w:kern w:val="0"/>
          <w:sz w:val="23"/>
          <w:szCs w:val="23"/>
          <w:shd w:val="clear" w:fill="FFFFFF"/>
          <w:lang w:val="en-US" w:eastAsia="zh-CN" w:bidi="ar"/>
        </w:rPr>
        <w:t>制定民政部《收养登记工作规范》，促进收养登记规范化建设。印发《民政部办公厅关于做好收养灾区孤儿咨询工作的紧急通知》，指导相关民政部门引导群众理性收养。与公安、司法等部门联合下发了《关于解决国内公民私自收养子女有关问题的通知》，推动解决事实收养问题。2008年全国收养登记合计42550件，其中：中国公民收养登记37009件，外国人收养登记5541件。被收养人合计44115人，其中残疾儿童2833人，女性31065人。</w:t>
      </w:r>
    </w:p>
    <w:p>
      <w:pPr>
        <w:keepNext w:val="0"/>
        <w:keepLines w:val="0"/>
        <w:widowControl/>
        <w:suppressLineNumbers w:val="0"/>
        <w:spacing w:before="78" w:beforeAutospacing="0" w:after="0" w:afterAutospacing="0" w:line="360" w:lineRule="auto"/>
        <w:ind w:left="0" w:right="0" w:firstLine="460" w:firstLineChars="200"/>
        <w:jc w:val="both"/>
      </w:pPr>
      <w:r>
        <w:rPr>
          <w:rFonts w:hint="eastAsia" w:ascii="宋体" w:hAnsi="宋体" w:eastAsia="宋体" w:cs="宋体"/>
          <w:bCs/>
          <w:color w:val="000000"/>
          <w:kern w:val="0"/>
          <w:sz w:val="23"/>
          <w:szCs w:val="23"/>
          <w:shd w:val="clear" w:fill="FFFFFF"/>
          <w:lang w:val="en-US" w:eastAsia="zh-CN" w:bidi="ar"/>
        </w:rPr>
        <w:t>殡葬改革稳步推进，殡葬服务管理进一步加强，殡仪服务水平有新的提高。首次启动清明节祭扫应急管理预案，下发《关于做好清明节期间文明祭扫安全保障工作的紧急通知》，开展清明节组织保障工作。及时妥善开展“5.12”地震遗体处理工作。</w:t>
      </w:r>
      <w:r>
        <w:rPr>
          <w:rFonts w:hint="eastAsia" w:ascii="宋体" w:hAnsi="宋体" w:eastAsia="宋体" w:cs="宋体"/>
          <w:bCs/>
          <w:color w:val="000000"/>
          <w:kern w:val="0"/>
          <w:sz w:val="23"/>
          <w:szCs w:val="23"/>
          <w:shd w:val="clear" w:fill="FFFFFF"/>
          <w:lang w:val="en-US" w:eastAsia="zh-CN" w:bidi="ar"/>
        </w:rPr>
        <w:t>截至2008年底，全国共有殡葬事业单位3754个，比上年增加85个，其中殡仪馆1692个，比上年减少16个；殡葬管理单位853个，比上年减少54个；民政部门管理的公墓1209个，比上年增加47个。殡葬职工共有7.5万人，其中殡仪馆职工4.5万人；火化炉4789台；火化遗体453.4万具，比上年增加11.3万具，火化率48.5％，比上年上升0.1个百分点。</w:t>
      </w:r>
    </w:p>
    <w:p>
      <w:pPr>
        <w:pStyle w:val="3"/>
        <w:keepNext w:val="0"/>
        <w:keepLines w:val="0"/>
        <w:widowControl/>
        <w:suppressLineNumbers w:val="0"/>
        <w:spacing w:before="0" w:beforeAutospacing="0" w:after="452" w:afterAutospacing="0" w:line="360" w:lineRule="auto"/>
        <w:ind w:left="0" w:right="0"/>
        <w:jc w:val="both"/>
      </w:pPr>
      <w:r>
        <w:rPr>
          <w:rFonts w:hint="eastAsia" w:ascii="宋体" w:hAnsi="宋体" w:eastAsia="宋体" w:cs="宋体"/>
          <w:bCs/>
          <w:color w:val="00FF00"/>
          <w:sz w:val="23"/>
          <w:szCs w:val="23"/>
          <w:bdr w:val="none" w:color="auto" w:sz="0" w:space="0"/>
          <w:shd w:val="clear" w:fill="FFFFFF"/>
          <w:lang w:val="en-US"/>
        </w:rPr>
        <w:drawing>
          <wp:inline distT="0" distB="0" distL="114300" distR="114300">
            <wp:extent cx="5400675" cy="2667000"/>
            <wp:effectExtent l="0" t="0" r="0" b="0"/>
            <wp:docPr id="8"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IMG_265"/>
                    <pic:cNvPicPr>
                      <a:picLocks noChangeAspect="1"/>
                    </pic:cNvPicPr>
                  </pic:nvPicPr>
                  <pic:blipFill>
                    <a:blip r:embed="rId12"/>
                    <a:stretch>
                      <a:fillRect/>
                    </a:stretch>
                  </pic:blipFill>
                  <pic:spPr>
                    <a:xfrm>
                      <a:off x="0" y="0"/>
                      <a:ext cx="5400675" cy="2667000"/>
                    </a:xfrm>
                    <a:prstGeom prst="rect">
                      <a:avLst/>
                    </a:prstGeom>
                    <a:noFill/>
                    <a:ln w="9525">
                      <a:noFill/>
                    </a:ln>
                  </pic:spPr>
                </pic:pic>
              </a:graphicData>
            </a:graphic>
          </wp:inline>
        </w:drawing>
      </w:r>
    </w:p>
    <w:tbl>
      <w:tblPr>
        <w:tblW w:w="9399" w:type="dxa"/>
        <w:jc w:val="center"/>
        <w:tblInd w:w="-438" w:type="dxa"/>
        <w:shd w:val="clear"/>
        <w:tblLayout w:type="fixed"/>
        <w:tblCellMar>
          <w:top w:w="0" w:type="dxa"/>
          <w:left w:w="108" w:type="dxa"/>
          <w:bottom w:w="0" w:type="dxa"/>
          <w:right w:w="108" w:type="dxa"/>
        </w:tblCellMar>
      </w:tblPr>
      <w:tblGrid>
        <w:gridCol w:w="1455"/>
        <w:gridCol w:w="993"/>
        <w:gridCol w:w="993"/>
        <w:gridCol w:w="993"/>
        <w:gridCol w:w="993"/>
        <w:gridCol w:w="993"/>
        <w:gridCol w:w="993"/>
        <w:gridCol w:w="993"/>
        <w:gridCol w:w="993"/>
      </w:tblGrid>
      <w:tr>
        <w:tblPrEx>
          <w:shd w:val="clear"/>
          <w:tblLayout w:type="fixed"/>
          <w:tblCellMar>
            <w:top w:w="0" w:type="dxa"/>
            <w:left w:w="108" w:type="dxa"/>
            <w:bottom w:w="0" w:type="dxa"/>
            <w:right w:w="108" w:type="dxa"/>
          </w:tblCellMar>
        </w:tblPrEx>
        <w:trPr>
          <w:trHeight w:val="300" w:hRule="atLeast"/>
          <w:jc w:val="center"/>
        </w:trPr>
        <w:tc>
          <w:tcPr>
            <w:tcW w:w="9399" w:type="dxa"/>
            <w:gridSpan w:val="9"/>
            <w:tcBorders>
              <w:top w:val="nil"/>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firstLine="200"/>
              <w:jc w:val="right"/>
            </w:pPr>
            <w:r>
              <w:rPr>
                <w:rFonts w:hint="eastAsia" w:ascii="宋体" w:hAnsi="宋体" w:eastAsia="宋体" w:cs="宋体"/>
                <w:color w:val="000000"/>
                <w:kern w:val="0"/>
                <w:sz w:val="23"/>
                <w:szCs w:val="23"/>
                <w:bdr w:val="none" w:color="auto" w:sz="0" w:space="0"/>
                <w:lang w:val="en-US" w:eastAsia="zh-CN" w:bidi="ar"/>
              </w:rPr>
              <w:t>单位：万具、％</w:t>
            </w:r>
          </w:p>
        </w:tc>
      </w:tr>
      <w:tr>
        <w:tblPrEx>
          <w:tblLayout w:type="fixed"/>
          <w:tblCellMar>
            <w:top w:w="0" w:type="dxa"/>
            <w:left w:w="108" w:type="dxa"/>
            <w:bottom w:w="0" w:type="dxa"/>
            <w:right w:w="108" w:type="dxa"/>
          </w:tblCellMar>
        </w:tblPrEx>
        <w:trPr>
          <w:trHeight w:val="300" w:hRule="atLeast"/>
          <w:jc w:val="center"/>
        </w:trPr>
        <w:tc>
          <w:tcPr>
            <w:tcW w:w="1455"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宋体"/>
                <w:color w:val="000000"/>
                <w:kern w:val="0"/>
                <w:sz w:val="23"/>
                <w:szCs w:val="23"/>
                <w:bdr w:val="none" w:color="auto" w:sz="0" w:space="0"/>
                <w:lang w:val="en-US" w:eastAsia="zh-CN" w:bidi="ar"/>
              </w:rPr>
              <w:t>指标</w:t>
            </w:r>
          </w:p>
        </w:tc>
        <w:tc>
          <w:tcPr>
            <w:tcW w:w="993"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宋体"/>
                <w:color w:val="000000"/>
                <w:kern w:val="0"/>
                <w:sz w:val="23"/>
                <w:szCs w:val="23"/>
                <w:bdr w:val="none" w:color="auto" w:sz="0" w:space="0"/>
                <w:lang w:val="en-US" w:eastAsia="zh-CN" w:bidi="ar"/>
              </w:rPr>
              <w:t>2001年</w:t>
            </w:r>
          </w:p>
        </w:tc>
        <w:tc>
          <w:tcPr>
            <w:tcW w:w="993"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宋体"/>
                <w:color w:val="000000"/>
                <w:kern w:val="0"/>
                <w:sz w:val="23"/>
                <w:szCs w:val="23"/>
                <w:bdr w:val="none" w:color="auto" w:sz="0" w:space="0"/>
                <w:lang w:val="en-US" w:eastAsia="zh-CN" w:bidi="ar"/>
              </w:rPr>
              <w:t>2002年</w:t>
            </w:r>
          </w:p>
        </w:tc>
        <w:tc>
          <w:tcPr>
            <w:tcW w:w="993"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宋体"/>
                <w:color w:val="000000"/>
                <w:kern w:val="0"/>
                <w:sz w:val="23"/>
                <w:szCs w:val="23"/>
                <w:bdr w:val="none" w:color="auto" w:sz="0" w:space="0"/>
                <w:lang w:val="en-US" w:eastAsia="zh-CN" w:bidi="ar"/>
              </w:rPr>
              <w:t>2003年</w:t>
            </w:r>
          </w:p>
        </w:tc>
        <w:tc>
          <w:tcPr>
            <w:tcW w:w="993"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宋体"/>
                <w:color w:val="000000"/>
                <w:kern w:val="0"/>
                <w:sz w:val="23"/>
                <w:szCs w:val="23"/>
                <w:bdr w:val="none" w:color="auto" w:sz="0" w:space="0"/>
                <w:lang w:val="en-US" w:eastAsia="zh-CN" w:bidi="ar"/>
              </w:rPr>
              <w:t>2004年</w:t>
            </w:r>
          </w:p>
        </w:tc>
        <w:tc>
          <w:tcPr>
            <w:tcW w:w="993"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宋体"/>
                <w:color w:val="000000"/>
                <w:kern w:val="0"/>
                <w:sz w:val="23"/>
                <w:szCs w:val="23"/>
                <w:bdr w:val="none" w:color="auto" w:sz="0" w:space="0"/>
                <w:lang w:val="en-US" w:eastAsia="zh-CN" w:bidi="ar"/>
              </w:rPr>
              <w:t>2005年</w:t>
            </w:r>
          </w:p>
        </w:tc>
        <w:tc>
          <w:tcPr>
            <w:tcW w:w="993"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宋体"/>
                <w:color w:val="000000"/>
                <w:kern w:val="0"/>
                <w:sz w:val="23"/>
                <w:szCs w:val="23"/>
                <w:bdr w:val="none" w:color="auto" w:sz="0" w:space="0"/>
                <w:lang w:val="en-US" w:eastAsia="zh-CN" w:bidi="ar"/>
              </w:rPr>
              <w:t>2006年</w:t>
            </w:r>
          </w:p>
        </w:tc>
        <w:tc>
          <w:tcPr>
            <w:tcW w:w="993"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宋体"/>
                <w:color w:val="000000"/>
                <w:kern w:val="0"/>
                <w:sz w:val="23"/>
                <w:szCs w:val="23"/>
                <w:bdr w:val="none" w:color="auto" w:sz="0" w:space="0"/>
                <w:lang w:val="en-US" w:eastAsia="zh-CN" w:bidi="ar"/>
              </w:rPr>
              <w:t>2007年</w:t>
            </w:r>
          </w:p>
        </w:tc>
        <w:tc>
          <w:tcPr>
            <w:tcW w:w="993" w:type="dxa"/>
            <w:tcBorders>
              <w:top w:val="single" w:color="auto" w:sz="8" w:space="0"/>
              <w:left w:val="single" w:color="auto" w:sz="8" w:space="0"/>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firstLine="200"/>
              <w:jc w:val="center"/>
            </w:pPr>
            <w:r>
              <w:rPr>
                <w:rFonts w:hint="eastAsia" w:ascii="宋体" w:hAnsi="宋体" w:eastAsia="宋体" w:cs="宋体"/>
                <w:color w:val="000000"/>
                <w:kern w:val="0"/>
                <w:sz w:val="23"/>
                <w:szCs w:val="23"/>
                <w:bdr w:val="none" w:color="auto" w:sz="0" w:space="0"/>
                <w:lang w:val="en-US" w:eastAsia="zh-CN" w:bidi="ar"/>
              </w:rPr>
              <w:t>2008年</w:t>
            </w:r>
          </w:p>
        </w:tc>
      </w:tr>
      <w:tr>
        <w:tblPrEx>
          <w:tblLayout w:type="fixed"/>
          <w:tblCellMar>
            <w:top w:w="0" w:type="dxa"/>
            <w:left w:w="108" w:type="dxa"/>
            <w:bottom w:w="0" w:type="dxa"/>
            <w:right w:w="108" w:type="dxa"/>
          </w:tblCellMar>
        </w:tblPrEx>
        <w:trPr>
          <w:trHeight w:val="285" w:hRule="atLeast"/>
          <w:jc w:val="center"/>
        </w:trPr>
        <w:tc>
          <w:tcPr>
            <w:tcW w:w="1455"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hanging="28"/>
              <w:jc w:val="left"/>
            </w:pPr>
            <w:r>
              <w:rPr>
                <w:rFonts w:hint="eastAsia" w:ascii="宋体" w:hAnsi="宋体" w:eastAsia="宋体" w:cs="宋体"/>
                <w:color w:val="000000"/>
                <w:kern w:val="0"/>
                <w:sz w:val="23"/>
                <w:szCs w:val="23"/>
                <w:bdr w:val="none" w:color="auto" w:sz="0" w:space="0"/>
                <w:lang w:val="en-US" w:eastAsia="zh-CN" w:bidi="ar"/>
              </w:rPr>
              <w:t>火化遗体数</w:t>
            </w:r>
          </w:p>
        </w:tc>
        <w:tc>
          <w:tcPr>
            <w:tcW w:w="993"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200"/>
              <w:jc w:val="right"/>
            </w:pPr>
            <w:r>
              <w:rPr>
                <w:rFonts w:hint="eastAsia" w:ascii="宋体" w:hAnsi="宋体" w:eastAsia="宋体" w:cs="Arial"/>
                <w:color w:val="000000"/>
                <w:kern w:val="0"/>
                <w:sz w:val="23"/>
                <w:szCs w:val="23"/>
                <w:bdr w:val="none" w:color="auto" w:sz="0" w:space="0"/>
                <w:lang w:val="en-US" w:eastAsia="zh-CN" w:bidi="ar"/>
              </w:rPr>
              <w:t xml:space="preserve">386.7 </w:t>
            </w:r>
          </w:p>
        </w:tc>
        <w:tc>
          <w:tcPr>
            <w:tcW w:w="993"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200"/>
              <w:jc w:val="right"/>
            </w:pPr>
            <w:r>
              <w:rPr>
                <w:rFonts w:hint="eastAsia" w:ascii="宋体" w:hAnsi="宋体" w:eastAsia="宋体" w:cs="Arial"/>
                <w:color w:val="000000"/>
                <w:kern w:val="0"/>
                <w:sz w:val="23"/>
                <w:szCs w:val="23"/>
                <w:bdr w:val="none" w:color="auto" w:sz="0" w:space="0"/>
                <w:lang w:val="en-US" w:eastAsia="zh-CN" w:bidi="ar"/>
              </w:rPr>
              <w:t xml:space="preserve">415.2 </w:t>
            </w:r>
          </w:p>
        </w:tc>
        <w:tc>
          <w:tcPr>
            <w:tcW w:w="993"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200"/>
              <w:jc w:val="right"/>
            </w:pPr>
            <w:r>
              <w:rPr>
                <w:rFonts w:hint="eastAsia" w:ascii="宋体" w:hAnsi="宋体" w:eastAsia="宋体" w:cs="Arial"/>
                <w:color w:val="000000"/>
                <w:kern w:val="0"/>
                <w:sz w:val="23"/>
                <w:szCs w:val="23"/>
                <w:bdr w:val="none" w:color="auto" w:sz="0" w:space="0"/>
                <w:lang w:val="en-US" w:eastAsia="zh-CN" w:bidi="ar"/>
              </w:rPr>
              <w:t xml:space="preserve">435.0 </w:t>
            </w:r>
          </w:p>
        </w:tc>
        <w:tc>
          <w:tcPr>
            <w:tcW w:w="993"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200"/>
              <w:jc w:val="right"/>
            </w:pPr>
            <w:r>
              <w:rPr>
                <w:rFonts w:hint="eastAsia" w:ascii="宋体" w:hAnsi="宋体" w:eastAsia="宋体" w:cs="Arial"/>
                <w:color w:val="000000"/>
                <w:kern w:val="0"/>
                <w:sz w:val="23"/>
                <w:szCs w:val="23"/>
                <w:bdr w:val="none" w:color="auto" w:sz="0" w:space="0"/>
                <w:lang w:val="en-US" w:eastAsia="zh-CN" w:bidi="ar"/>
              </w:rPr>
              <w:t xml:space="preserve">436.9 </w:t>
            </w:r>
          </w:p>
        </w:tc>
        <w:tc>
          <w:tcPr>
            <w:tcW w:w="993"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200"/>
              <w:jc w:val="right"/>
            </w:pPr>
            <w:r>
              <w:rPr>
                <w:rFonts w:hint="eastAsia" w:ascii="宋体" w:hAnsi="宋体" w:eastAsia="宋体" w:cs="Arial"/>
                <w:color w:val="000000"/>
                <w:kern w:val="0"/>
                <w:sz w:val="23"/>
                <w:szCs w:val="23"/>
                <w:bdr w:val="none" w:color="auto" w:sz="0" w:space="0"/>
                <w:lang w:val="en-US" w:eastAsia="zh-CN" w:bidi="ar"/>
              </w:rPr>
              <w:t xml:space="preserve">450.2 </w:t>
            </w:r>
          </w:p>
        </w:tc>
        <w:tc>
          <w:tcPr>
            <w:tcW w:w="993"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200"/>
              <w:jc w:val="right"/>
            </w:pPr>
            <w:r>
              <w:rPr>
                <w:rFonts w:hint="eastAsia" w:ascii="宋体" w:hAnsi="宋体" w:eastAsia="宋体" w:cs="Arial"/>
                <w:color w:val="000000"/>
                <w:kern w:val="0"/>
                <w:sz w:val="23"/>
                <w:szCs w:val="23"/>
                <w:bdr w:val="none" w:color="auto" w:sz="0" w:space="0"/>
                <w:lang w:val="en-US" w:eastAsia="zh-CN" w:bidi="ar"/>
              </w:rPr>
              <w:t xml:space="preserve">430.2 </w:t>
            </w:r>
          </w:p>
        </w:tc>
        <w:tc>
          <w:tcPr>
            <w:tcW w:w="993"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200"/>
              <w:jc w:val="right"/>
            </w:pPr>
            <w:r>
              <w:rPr>
                <w:rFonts w:hint="eastAsia" w:ascii="宋体" w:hAnsi="宋体" w:eastAsia="宋体" w:cs="Arial"/>
                <w:color w:val="000000"/>
                <w:kern w:val="0"/>
                <w:sz w:val="23"/>
                <w:szCs w:val="23"/>
                <w:bdr w:val="none" w:color="auto" w:sz="0" w:space="0"/>
                <w:lang w:val="en-US" w:eastAsia="zh-CN" w:bidi="ar"/>
              </w:rPr>
              <w:t xml:space="preserve">442.1 </w:t>
            </w:r>
          </w:p>
        </w:tc>
        <w:tc>
          <w:tcPr>
            <w:tcW w:w="993" w:type="dxa"/>
            <w:tcBorders>
              <w:top w:val="single" w:color="auto" w:sz="8" w:space="0"/>
              <w:left w:val="single" w:color="auto" w:sz="8" w:space="0"/>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firstLine="200"/>
              <w:jc w:val="right"/>
            </w:pPr>
            <w:r>
              <w:rPr>
                <w:rFonts w:hint="eastAsia" w:ascii="宋体" w:hAnsi="宋体" w:eastAsia="宋体" w:cs="Arial"/>
                <w:color w:val="000000"/>
                <w:kern w:val="0"/>
                <w:sz w:val="23"/>
                <w:szCs w:val="23"/>
                <w:bdr w:val="none" w:color="auto" w:sz="0" w:space="0"/>
                <w:lang w:val="en-US" w:eastAsia="zh-CN" w:bidi="ar"/>
              </w:rPr>
              <w:t xml:space="preserve">453.4 </w:t>
            </w:r>
          </w:p>
        </w:tc>
      </w:tr>
      <w:tr>
        <w:tblPrEx>
          <w:tblLayout w:type="fixed"/>
          <w:tblCellMar>
            <w:top w:w="0" w:type="dxa"/>
            <w:left w:w="108" w:type="dxa"/>
            <w:bottom w:w="0" w:type="dxa"/>
            <w:right w:w="108" w:type="dxa"/>
          </w:tblCellMar>
        </w:tblPrEx>
        <w:trPr>
          <w:trHeight w:val="300" w:hRule="atLeast"/>
          <w:jc w:val="center"/>
        </w:trPr>
        <w:tc>
          <w:tcPr>
            <w:tcW w:w="1455"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200"/>
              <w:jc w:val="left"/>
            </w:pPr>
            <w:r>
              <w:rPr>
                <w:rFonts w:hint="eastAsia" w:ascii="宋体" w:hAnsi="宋体" w:eastAsia="宋体" w:cs="宋体"/>
                <w:color w:val="000000"/>
                <w:kern w:val="0"/>
                <w:sz w:val="23"/>
                <w:szCs w:val="23"/>
                <w:bdr w:val="none" w:color="auto" w:sz="0" w:space="0"/>
                <w:lang w:val="en-US" w:eastAsia="zh-CN" w:bidi="ar"/>
              </w:rPr>
              <w:t>火化率</w:t>
            </w:r>
          </w:p>
        </w:tc>
        <w:tc>
          <w:tcPr>
            <w:tcW w:w="993"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200"/>
              <w:jc w:val="right"/>
            </w:pPr>
            <w:r>
              <w:rPr>
                <w:rFonts w:hint="eastAsia" w:ascii="宋体" w:hAnsi="宋体" w:eastAsia="宋体" w:cs="Arial"/>
                <w:color w:val="000000"/>
                <w:kern w:val="0"/>
                <w:sz w:val="23"/>
                <w:szCs w:val="23"/>
                <w:bdr w:val="none" w:color="auto" w:sz="0" w:space="0"/>
                <w:lang w:val="en-US" w:eastAsia="zh-CN" w:bidi="ar"/>
              </w:rPr>
              <w:t xml:space="preserve">47.3 </w:t>
            </w:r>
          </w:p>
        </w:tc>
        <w:tc>
          <w:tcPr>
            <w:tcW w:w="993"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200"/>
              <w:jc w:val="right"/>
            </w:pPr>
            <w:r>
              <w:rPr>
                <w:rFonts w:hint="eastAsia" w:ascii="宋体" w:hAnsi="宋体" w:eastAsia="宋体" w:cs="Arial"/>
                <w:color w:val="000000"/>
                <w:kern w:val="0"/>
                <w:sz w:val="23"/>
                <w:szCs w:val="23"/>
                <w:bdr w:val="none" w:color="auto" w:sz="0" w:space="0"/>
                <w:lang w:val="en-US" w:eastAsia="zh-CN" w:bidi="ar"/>
              </w:rPr>
              <w:t xml:space="preserve">50.6 </w:t>
            </w:r>
          </w:p>
        </w:tc>
        <w:tc>
          <w:tcPr>
            <w:tcW w:w="993"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200"/>
              <w:jc w:val="right"/>
            </w:pPr>
            <w:r>
              <w:rPr>
                <w:rFonts w:hint="eastAsia" w:ascii="宋体" w:hAnsi="宋体" w:eastAsia="宋体" w:cs="Arial"/>
                <w:color w:val="000000"/>
                <w:kern w:val="0"/>
                <w:sz w:val="23"/>
                <w:szCs w:val="23"/>
                <w:bdr w:val="none" w:color="auto" w:sz="0" w:space="0"/>
                <w:lang w:val="en-US" w:eastAsia="zh-CN" w:bidi="ar"/>
              </w:rPr>
              <w:t xml:space="preserve">52.7 </w:t>
            </w:r>
          </w:p>
        </w:tc>
        <w:tc>
          <w:tcPr>
            <w:tcW w:w="993"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200"/>
              <w:jc w:val="right"/>
            </w:pPr>
            <w:r>
              <w:rPr>
                <w:rFonts w:hint="eastAsia" w:ascii="宋体" w:hAnsi="宋体" w:eastAsia="宋体" w:cs="Arial"/>
                <w:color w:val="000000"/>
                <w:kern w:val="0"/>
                <w:sz w:val="23"/>
                <w:szCs w:val="23"/>
                <w:bdr w:val="none" w:color="auto" w:sz="0" w:space="0"/>
                <w:lang w:val="en-US" w:eastAsia="zh-CN" w:bidi="ar"/>
              </w:rPr>
              <w:t xml:space="preserve">52.5 </w:t>
            </w:r>
          </w:p>
        </w:tc>
        <w:tc>
          <w:tcPr>
            <w:tcW w:w="993"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200"/>
              <w:jc w:val="right"/>
            </w:pPr>
            <w:r>
              <w:rPr>
                <w:rFonts w:hint="eastAsia" w:ascii="宋体" w:hAnsi="宋体" w:eastAsia="宋体" w:cs="Arial"/>
                <w:color w:val="000000"/>
                <w:kern w:val="0"/>
                <w:sz w:val="23"/>
                <w:szCs w:val="23"/>
                <w:bdr w:val="none" w:color="auto" w:sz="0" w:space="0"/>
                <w:lang w:val="en-US" w:eastAsia="zh-CN" w:bidi="ar"/>
              </w:rPr>
              <w:t xml:space="preserve">53.0 </w:t>
            </w:r>
          </w:p>
        </w:tc>
        <w:tc>
          <w:tcPr>
            <w:tcW w:w="993"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200"/>
              <w:jc w:val="right"/>
            </w:pPr>
            <w:r>
              <w:rPr>
                <w:rFonts w:hint="eastAsia" w:ascii="宋体" w:hAnsi="宋体" w:eastAsia="宋体" w:cs="Arial"/>
                <w:color w:val="000000"/>
                <w:kern w:val="0"/>
                <w:sz w:val="23"/>
                <w:szCs w:val="23"/>
                <w:bdr w:val="none" w:color="auto" w:sz="0" w:space="0"/>
                <w:lang w:val="en-US" w:eastAsia="zh-CN" w:bidi="ar"/>
              </w:rPr>
              <w:t xml:space="preserve">48.2 </w:t>
            </w:r>
          </w:p>
        </w:tc>
        <w:tc>
          <w:tcPr>
            <w:tcW w:w="993"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firstLine="200"/>
              <w:jc w:val="right"/>
            </w:pPr>
            <w:r>
              <w:rPr>
                <w:rFonts w:hint="eastAsia" w:ascii="宋体" w:hAnsi="宋体" w:eastAsia="宋体" w:cs="Arial"/>
                <w:color w:val="000000"/>
                <w:kern w:val="0"/>
                <w:sz w:val="23"/>
                <w:szCs w:val="23"/>
                <w:bdr w:val="none" w:color="auto" w:sz="0" w:space="0"/>
                <w:lang w:val="en-US" w:eastAsia="zh-CN" w:bidi="ar"/>
              </w:rPr>
              <w:t xml:space="preserve">48.4 </w:t>
            </w:r>
          </w:p>
        </w:tc>
        <w:tc>
          <w:tcPr>
            <w:tcW w:w="993" w:type="dxa"/>
            <w:tcBorders>
              <w:top w:val="single" w:color="auto" w:sz="8" w:space="0"/>
              <w:left w:val="single" w:color="auto" w:sz="8" w:space="0"/>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firstLine="200"/>
              <w:jc w:val="right"/>
            </w:pPr>
            <w:r>
              <w:rPr>
                <w:rFonts w:hint="eastAsia" w:ascii="宋体" w:hAnsi="宋体" w:eastAsia="宋体" w:cs="Arial"/>
                <w:color w:val="000000"/>
                <w:kern w:val="0"/>
                <w:sz w:val="23"/>
                <w:szCs w:val="23"/>
                <w:bdr w:val="none" w:color="auto" w:sz="0" w:space="0"/>
                <w:lang w:val="en-US" w:eastAsia="zh-CN" w:bidi="ar"/>
              </w:rPr>
              <w:t xml:space="preserve">48.5 </w:t>
            </w:r>
          </w:p>
        </w:tc>
      </w:tr>
    </w:tbl>
    <w:p>
      <w:pPr>
        <w:keepNext w:val="0"/>
        <w:keepLines w:val="0"/>
        <w:widowControl/>
        <w:suppressLineNumbers w:val="0"/>
        <w:snapToGrid w:val="0"/>
        <w:spacing w:before="78" w:beforeAutospacing="0" w:after="0" w:afterAutospacing="0" w:line="360" w:lineRule="auto"/>
        <w:ind w:left="0" w:right="0" w:firstLine="462" w:firstLineChars="200"/>
        <w:jc w:val="both"/>
      </w:pPr>
      <w:r>
        <w:rPr>
          <w:rFonts w:hint="eastAsia" w:ascii="宋体" w:hAnsi="宋体" w:eastAsia="宋体" w:cs="宋体"/>
          <w:bCs/>
          <w:snapToGrid w:val="0"/>
          <w:color w:val="00FF00"/>
          <w:kern w:val="0"/>
          <w:sz w:val="24"/>
          <w:szCs w:val="24"/>
          <w:shd w:val="clear" w:fill="FFFFFF"/>
          <w:lang w:val="en-US" w:eastAsia="zh-CN" w:bidi="ar"/>
        </w:rPr>
        <w:t> </w:t>
      </w:r>
    </w:p>
    <w:p>
      <w:pPr>
        <w:keepNext w:val="0"/>
        <w:keepLines w:val="0"/>
        <w:widowControl/>
        <w:suppressLineNumbers w:val="0"/>
        <w:snapToGrid w:val="0"/>
        <w:spacing w:before="78" w:beforeAutospacing="0" w:after="0" w:afterAutospacing="0" w:line="360" w:lineRule="auto"/>
        <w:ind w:left="0" w:right="0" w:firstLine="462" w:firstLineChars="200"/>
        <w:jc w:val="both"/>
      </w:pPr>
      <w:r>
        <w:rPr>
          <w:rFonts w:hint="eastAsia" w:ascii="宋体" w:hAnsi="宋体" w:eastAsia="宋体" w:cs="宋体"/>
          <w:b/>
          <w:bCs w:val="0"/>
          <w:color w:val="000000"/>
          <w:kern w:val="0"/>
          <w:sz w:val="23"/>
          <w:szCs w:val="23"/>
          <w:shd w:val="clear" w:fill="FFFFFF"/>
          <w:lang w:val="en-US" w:eastAsia="zh-CN" w:bidi="ar"/>
        </w:rPr>
        <w:t>十、区划边界地名管理工作稳步开展</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sz w:val="23"/>
          <w:szCs w:val="23"/>
          <w:shd w:val="clear" w:fill="FFFFFF"/>
          <w:lang w:val="en-US"/>
        </w:rPr>
        <w:t>稳妥推进了行政区划体制改革创新。完成《行政区划管理条例》的修订，审慎报批县以上行政区划调整、驻地迁移及更名等事项，加强对各地乡镇村撤并工作及乡镇管理与服务的指导，规范地名管理工作，全力实施地名公共服务工程建设，推进地名信息化服务，开展全国地名公共服务工程检查督促和指导、县乡镇地名设标工作和地名规划工作，逐步建立健全界线管理制度，及时调处边界纠纷，如期完成年度省界联检，稳步推进全国平安边界创建活动。</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sz w:val="23"/>
          <w:szCs w:val="23"/>
          <w:shd w:val="clear" w:fill="FFFFFF"/>
          <w:lang w:val="en-US"/>
        </w:rPr>
        <w:t>2008年底全国乡镇级区划总数为40828个。乡镇区划总数为34301个，比上年减少68个，其中：镇19234个，比上年减少15个；乡15067个（含民族乡1097个），比上年减少53个。街道办事处6524个，比上年增加90个。</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sz w:val="23"/>
          <w:szCs w:val="23"/>
          <w:bdr w:val="none" w:color="auto" w:sz="0" w:space="0"/>
          <w:shd w:val="clear" w:fill="FFFFFF"/>
          <w:lang w:val="en-US"/>
        </w:rPr>
        <w:drawing>
          <wp:inline distT="0" distB="0" distL="114300" distR="114300">
            <wp:extent cx="5838825" cy="2695575"/>
            <wp:effectExtent l="0" t="0" r="0" b="0"/>
            <wp:docPr id="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IMG_266"/>
                    <pic:cNvPicPr>
                      <a:picLocks noChangeAspect="1"/>
                    </pic:cNvPicPr>
                  </pic:nvPicPr>
                  <pic:blipFill>
                    <a:blip r:embed="rId13"/>
                    <a:stretch>
                      <a:fillRect/>
                    </a:stretch>
                  </pic:blipFill>
                  <pic:spPr>
                    <a:xfrm>
                      <a:off x="0" y="0"/>
                      <a:ext cx="5838825" cy="2695575"/>
                    </a:xfrm>
                    <a:prstGeom prst="rect">
                      <a:avLst/>
                    </a:prstGeom>
                    <a:noFill/>
                    <a:ln w="9525">
                      <a:noFill/>
                    </a:ln>
                  </pic:spPr>
                </pic:pic>
              </a:graphicData>
            </a:graphic>
          </wp:inline>
        </w:drawing>
      </w:r>
    </w:p>
    <w:tbl>
      <w:tblPr>
        <w:tblW w:w="8904" w:type="dxa"/>
        <w:jc w:val="center"/>
        <w:tblInd w:w="-191" w:type="dxa"/>
        <w:shd w:val="clear"/>
        <w:tblLayout w:type="fixed"/>
        <w:tblCellMar>
          <w:top w:w="0" w:type="dxa"/>
          <w:left w:w="108" w:type="dxa"/>
          <w:bottom w:w="0" w:type="dxa"/>
          <w:right w:w="108" w:type="dxa"/>
        </w:tblCellMar>
      </w:tblPr>
      <w:tblGrid>
        <w:gridCol w:w="976"/>
        <w:gridCol w:w="991"/>
        <w:gridCol w:w="991"/>
        <w:gridCol w:w="991"/>
        <w:gridCol w:w="991"/>
        <w:gridCol w:w="991"/>
        <w:gridCol w:w="991"/>
        <w:gridCol w:w="991"/>
        <w:gridCol w:w="991"/>
      </w:tblGrid>
      <w:tr>
        <w:tblPrEx>
          <w:shd w:val="clear"/>
          <w:tblLayout w:type="fixed"/>
          <w:tblCellMar>
            <w:top w:w="0" w:type="dxa"/>
            <w:left w:w="108" w:type="dxa"/>
            <w:bottom w:w="0" w:type="dxa"/>
            <w:right w:w="108" w:type="dxa"/>
          </w:tblCellMar>
        </w:tblPrEx>
        <w:trPr>
          <w:trHeight w:val="435" w:hRule="atLeast"/>
          <w:jc w:val="center"/>
        </w:trPr>
        <w:tc>
          <w:tcPr>
            <w:tcW w:w="8904" w:type="dxa"/>
            <w:gridSpan w:val="9"/>
            <w:tcBorders>
              <w:top w:val="nil"/>
              <w:left w:val="nil"/>
              <w:bottom w:val="single" w:color="auto" w:sz="4" w:space="0"/>
              <w:right w:val="nil"/>
            </w:tcBorders>
            <w:shd w:val="clear"/>
            <w:vAlign w:val="bottom"/>
          </w:tcPr>
          <w:p>
            <w:pPr>
              <w:keepNext w:val="0"/>
              <w:keepLines w:val="0"/>
              <w:widowControl/>
              <w:suppressLineNumbers w:val="0"/>
              <w:spacing w:before="78" w:beforeAutospacing="0" w:after="0" w:afterAutospacing="0" w:line="360" w:lineRule="auto"/>
              <w:ind w:left="0" w:right="0" w:firstLine="200"/>
              <w:jc w:val="right"/>
            </w:pPr>
            <w:r>
              <w:rPr>
                <w:rFonts w:hint="eastAsia" w:ascii="宋体" w:hAnsi="宋体" w:eastAsia="宋体" w:cs="宋体"/>
                <w:color w:val="000000"/>
                <w:kern w:val="0"/>
                <w:sz w:val="23"/>
                <w:szCs w:val="23"/>
                <w:bdr w:val="none" w:color="auto" w:sz="0" w:space="0"/>
                <w:lang w:val="en-US" w:eastAsia="zh-CN" w:bidi="ar"/>
              </w:rPr>
              <w:t>单位：个</w:t>
            </w:r>
          </w:p>
        </w:tc>
      </w:tr>
      <w:tr>
        <w:tblPrEx>
          <w:tblLayout w:type="fixed"/>
          <w:tblCellMar>
            <w:top w:w="0" w:type="dxa"/>
            <w:left w:w="108" w:type="dxa"/>
            <w:bottom w:w="0" w:type="dxa"/>
            <w:right w:w="108" w:type="dxa"/>
          </w:tblCellMar>
        </w:tblPrEx>
        <w:trPr>
          <w:trHeight w:val="480" w:hRule="atLeast"/>
          <w:jc w:val="center"/>
        </w:trPr>
        <w:tc>
          <w:tcPr>
            <w:tcW w:w="97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Arial"/>
                <w:color w:val="000000"/>
                <w:kern w:val="0"/>
                <w:sz w:val="23"/>
                <w:szCs w:val="23"/>
                <w:bdr w:val="none" w:color="auto" w:sz="0" w:space="0"/>
                <w:lang w:val="en-US" w:eastAsia="zh-CN" w:bidi="ar"/>
              </w:rPr>
              <w:t>指标</w:t>
            </w:r>
          </w:p>
        </w:tc>
        <w:tc>
          <w:tcPr>
            <w:tcW w:w="991" w:type="dxa"/>
            <w:tcBorders>
              <w:top w:val="single" w:color="auto" w:sz="4" w:space="0"/>
              <w:left w:val="single" w:color="auto" w:sz="4" w:space="0"/>
              <w:bottom w:val="single" w:color="auto" w:sz="4" w:space="0"/>
              <w:right w:val="nil"/>
            </w:tcBorders>
            <w:shd w:val="clear"/>
            <w:vAlign w:val="center"/>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2001年</w:t>
            </w:r>
          </w:p>
        </w:tc>
        <w:tc>
          <w:tcPr>
            <w:tcW w:w="99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2002年</w:t>
            </w:r>
          </w:p>
        </w:tc>
        <w:tc>
          <w:tcPr>
            <w:tcW w:w="991" w:type="dxa"/>
            <w:tcBorders>
              <w:top w:val="single" w:color="auto" w:sz="4" w:space="0"/>
              <w:left w:val="nil"/>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2003年</w:t>
            </w:r>
          </w:p>
        </w:tc>
        <w:tc>
          <w:tcPr>
            <w:tcW w:w="991" w:type="dxa"/>
            <w:tcBorders>
              <w:top w:val="single" w:color="auto" w:sz="4" w:space="0"/>
              <w:left w:val="single" w:color="auto" w:sz="4" w:space="0"/>
              <w:bottom w:val="single" w:color="auto" w:sz="4" w:space="0"/>
              <w:right w:val="nil"/>
            </w:tcBorders>
            <w:shd w:val="clear"/>
            <w:vAlign w:val="center"/>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2004年</w:t>
            </w:r>
          </w:p>
        </w:tc>
        <w:tc>
          <w:tcPr>
            <w:tcW w:w="991" w:type="dxa"/>
            <w:tcBorders>
              <w:top w:val="single" w:color="auto" w:sz="4" w:space="0"/>
              <w:left w:val="single" w:color="auto" w:sz="4" w:space="0"/>
              <w:bottom w:val="single" w:color="auto" w:sz="4" w:space="0"/>
              <w:right w:val="nil"/>
            </w:tcBorders>
            <w:shd w:val="clear"/>
            <w:vAlign w:val="center"/>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2005年</w:t>
            </w:r>
          </w:p>
        </w:tc>
        <w:tc>
          <w:tcPr>
            <w:tcW w:w="991" w:type="dxa"/>
            <w:tcBorders>
              <w:top w:val="single" w:color="auto" w:sz="4" w:space="0"/>
              <w:left w:val="single" w:color="auto" w:sz="4" w:space="0"/>
              <w:bottom w:val="single" w:color="auto" w:sz="4" w:space="0"/>
              <w:right w:val="nil"/>
            </w:tcBorders>
            <w:shd w:val="clear"/>
            <w:vAlign w:val="center"/>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2006年</w:t>
            </w:r>
          </w:p>
        </w:tc>
        <w:tc>
          <w:tcPr>
            <w:tcW w:w="991" w:type="dxa"/>
            <w:tcBorders>
              <w:top w:val="single" w:color="auto" w:sz="4" w:space="0"/>
              <w:left w:val="single" w:color="auto" w:sz="4" w:space="0"/>
              <w:bottom w:val="single" w:color="auto" w:sz="4" w:space="0"/>
              <w:right w:val="nil"/>
            </w:tcBorders>
            <w:shd w:val="clear"/>
            <w:vAlign w:val="center"/>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2007年</w:t>
            </w:r>
          </w:p>
        </w:tc>
        <w:tc>
          <w:tcPr>
            <w:tcW w:w="991" w:type="dxa"/>
            <w:tcBorders>
              <w:top w:val="single" w:color="auto" w:sz="4" w:space="0"/>
              <w:left w:val="single" w:color="auto" w:sz="4" w:space="0"/>
              <w:bottom w:val="single" w:color="auto" w:sz="4" w:space="0"/>
              <w:right w:val="nil"/>
            </w:tcBorders>
            <w:shd w:val="clear"/>
            <w:vAlign w:val="center"/>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2008年</w:t>
            </w:r>
          </w:p>
        </w:tc>
      </w:tr>
      <w:tr>
        <w:tblPrEx>
          <w:tblLayout w:type="fixed"/>
          <w:tblCellMar>
            <w:top w:w="0" w:type="dxa"/>
            <w:left w:w="108" w:type="dxa"/>
            <w:bottom w:w="0" w:type="dxa"/>
            <w:right w:w="108" w:type="dxa"/>
          </w:tblCellMar>
        </w:tblPrEx>
        <w:trPr>
          <w:trHeight w:val="420" w:hRule="atLeast"/>
          <w:jc w:val="center"/>
        </w:trPr>
        <w:tc>
          <w:tcPr>
            <w:tcW w:w="976" w:type="dxa"/>
            <w:tcBorders>
              <w:top w:val="single" w:color="auto" w:sz="4" w:space="0"/>
              <w:left w:val="nil"/>
              <w:bottom w:val="nil"/>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Arial"/>
                <w:color w:val="000000"/>
                <w:kern w:val="0"/>
                <w:sz w:val="23"/>
                <w:szCs w:val="23"/>
                <w:bdr w:val="none" w:color="auto" w:sz="0" w:space="0"/>
                <w:lang w:val="en-US" w:eastAsia="zh-CN" w:bidi="ar"/>
              </w:rPr>
              <w:t>乡</w:t>
            </w:r>
          </w:p>
        </w:tc>
        <w:tc>
          <w:tcPr>
            <w:tcW w:w="991" w:type="dxa"/>
            <w:tcBorders>
              <w:top w:val="single" w:color="auto" w:sz="4" w:space="0"/>
              <w:left w:val="nil"/>
              <w:bottom w:val="nil"/>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19341</w:t>
            </w:r>
          </w:p>
        </w:tc>
        <w:tc>
          <w:tcPr>
            <w:tcW w:w="991" w:type="dxa"/>
            <w:tcBorders>
              <w:top w:val="nil"/>
              <w:left w:val="single" w:color="auto" w:sz="4" w:space="0"/>
              <w:bottom w:val="nil"/>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18639</w:t>
            </w:r>
          </w:p>
        </w:tc>
        <w:tc>
          <w:tcPr>
            <w:tcW w:w="991" w:type="dxa"/>
            <w:tcBorders>
              <w:top w:val="single" w:color="auto" w:sz="4" w:space="0"/>
              <w:left w:val="single" w:color="auto" w:sz="4" w:space="0"/>
              <w:bottom w:val="nil"/>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18064</w:t>
            </w:r>
          </w:p>
        </w:tc>
        <w:tc>
          <w:tcPr>
            <w:tcW w:w="991" w:type="dxa"/>
            <w:tcBorders>
              <w:top w:val="nil"/>
              <w:left w:val="single" w:color="auto" w:sz="4" w:space="0"/>
              <w:bottom w:val="nil"/>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17451</w:t>
            </w:r>
          </w:p>
        </w:tc>
        <w:tc>
          <w:tcPr>
            <w:tcW w:w="991" w:type="dxa"/>
            <w:tcBorders>
              <w:top w:val="nil"/>
              <w:left w:val="single" w:color="auto" w:sz="4" w:space="0"/>
              <w:bottom w:val="nil"/>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15951</w:t>
            </w:r>
          </w:p>
        </w:tc>
        <w:tc>
          <w:tcPr>
            <w:tcW w:w="991" w:type="dxa"/>
            <w:tcBorders>
              <w:top w:val="nil"/>
              <w:left w:val="single" w:color="auto" w:sz="4" w:space="0"/>
              <w:bottom w:val="nil"/>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15306</w:t>
            </w:r>
          </w:p>
        </w:tc>
        <w:tc>
          <w:tcPr>
            <w:tcW w:w="991" w:type="dxa"/>
            <w:tcBorders>
              <w:top w:val="nil"/>
              <w:left w:val="single" w:color="auto" w:sz="4" w:space="0"/>
              <w:bottom w:val="nil"/>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15120</w:t>
            </w:r>
          </w:p>
        </w:tc>
        <w:tc>
          <w:tcPr>
            <w:tcW w:w="991" w:type="dxa"/>
            <w:tcBorders>
              <w:top w:val="nil"/>
              <w:left w:val="single" w:color="auto" w:sz="4" w:space="0"/>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15067</w:t>
            </w:r>
          </w:p>
        </w:tc>
      </w:tr>
      <w:tr>
        <w:tblPrEx>
          <w:tblLayout w:type="fixed"/>
          <w:tblCellMar>
            <w:top w:w="0" w:type="dxa"/>
            <w:left w:w="108" w:type="dxa"/>
            <w:bottom w:w="0" w:type="dxa"/>
            <w:right w:w="108" w:type="dxa"/>
          </w:tblCellMar>
        </w:tblPrEx>
        <w:trPr>
          <w:trHeight w:val="360" w:hRule="atLeast"/>
          <w:jc w:val="center"/>
        </w:trPr>
        <w:tc>
          <w:tcPr>
            <w:tcW w:w="976" w:type="dxa"/>
            <w:tcBorders>
              <w:top w:val="nil"/>
              <w:left w:val="nil"/>
              <w:bottom w:val="nil"/>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Arial"/>
                <w:color w:val="000000"/>
                <w:kern w:val="0"/>
                <w:sz w:val="23"/>
                <w:szCs w:val="23"/>
                <w:bdr w:val="none" w:color="auto" w:sz="0" w:space="0"/>
                <w:lang w:val="en-US" w:eastAsia="zh-CN" w:bidi="ar"/>
              </w:rPr>
              <w:t>镇</w:t>
            </w:r>
          </w:p>
        </w:tc>
        <w:tc>
          <w:tcPr>
            <w:tcW w:w="991" w:type="dxa"/>
            <w:tcBorders>
              <w:top w:val="nil"/>
              <w:left w:val="nil"/>
              <w:bottom w:val="nil"/>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20374</w:t>
            </w:r>
          </w:p>
        </w:tc>
        <w:tc>
          <w:tcPr>
            <w:tcW w:w="991" w:type="dxa"/>
            <w:tcBorders>
              <w:top w:val="nil"/>
              <w:left w:val="single" w:color="auto" w:sz="4" w:space="0"/>
              <w:bottom w:val="nil"/>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20601</w:t>
            </w:r>
          </w:p>
        </w:tc>
        <w:tc>
          <w:tcPr>
            <w:tcW w:w="991" w:type="dxa"/>
            <w:tcBorders>
              <w:top w:val="nil"/>
              <w:left w:val="single" w:color="auto" w:sz="4" w:space="0"/>
              <w:bottom w:val="nil"/>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20226</w:t>
            </w:r>
          </w:p>
        </w:tc>
        <w:tc>
          <w:tcPr>
            <w:tcW w:w="991" w:type="dxa"/>
            <w:tcBorders>
              <w:top w:val="nil"/>
              <w:left w:val="single" w:color="auto" w:sz="4" w:space="0"/>
              <w:bottom w:val="nil"/>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19883</w:t>
            </w:r>
          </w:p>
        </w:tc>
        <w:tc>
          <w:tcPr>
            <w:tcW w:w="991" w:type="dxa"/>
            <w:tcBorders>
              <w:top w:val="nil"/>
              <w:left w:val="single" w:color="auto" w:sz="4" w:space="0"/>
              <w:bottom w:val="nil"/>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19522</w:t>
            </w:r>
          </w:p>
        </w:tc>
        <w:tc>
          <w:tcPr>
            <w:tcW w:w="991" w:type="dxa"/>
            <w:tcBorders>
              <w:top w:val="nil"/>
              <w:left w:val="single" w:color="auto" w:sz="4" w:space="0"/>
              <w:bottom w:val="nil"/>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19369</w:t>
            </w:r>
          </w:p>
        </w:tc>
        <w:tc>
          <w:tcPr>
            <w:tcW w:w="991" w:type="dxa"/>
            <w:tcBorders>
              <w:top w:val="nil"/>
              <w:left w:val="single" w:color="auto" w:sz="4" w:space="0"/>
              <w:bottom w:val="nil"/>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19249</w:t>
            </w:r>
          </w:p>
        </w:tc>
        <w:tc>
          <w:tcPr>
            <w:tcW w:w="991" w:type="dxa"/>
            <w:tcBorders>
              <w:top w:val="nil"/>
              <w:left w:val="single" w:color="auto" w:sz="4" w:space="0"/>
              <w:bottom w:val="nil"/>
              <w:right w:val="nil"/>
            </w:tcBorders>
            <w:shd w:val="clear"/>
            <w:vAlign w:val="center"/>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19234</w:t>
            </w:r>
          </w:p>
        </w:tc>
      </w:tr>
      <w:tr>
        <w:tblPrEx>
          <w:tblLayout w:type="fixed"/>
          <w:tblCellMar>
            <w:top w:w="0" w:type="dxa"/>
            <w:left w:w="108" w:type="dxa"/>
            <w:bottom w:w="0" w:type="dxa"/>
            <w:right w:w="108" w:type="dxa"/>
          </w:tblCellMar>
        </w:tblPrEx>
        <w:trPr>
          <w:trHeight w:val="390" w:hRule="atLeast"/>
          <w:jc w:val="center"/>
        </w:trPr>
        <w:tc>
          <w:tcPr>
            <w:tcW w:w="97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Arial"/>
                <w:color w:val="000000"/>
                <w:kern w:val="0"/>
                <w:sz w:val="23"/>
                <w:szCs w:val="23"/>
                <w:bdr w:val="none" w:color="auto" w:sz="0" w:space="0"/>
                <w:lang w:val="en-US" w:eastAsia="zh-CN" w:bidi="ar"/>
              </w:rPr>
              <w:t>街道</w:t>
            </w:r>
          </w:p>
        </w:tc>
        <w:tc>
          <w:tcPr>
            <w:tcW w:w="991" w:type="dxa"/>
            <w:tcBorders>
              <w:top w:val="nil"/>
              <w:left w:val="nil"/>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5510</w:t>
            </w:r>
          </w:p>
        </w:tc>
        <w:tc>
          <w:tcPr>
            <w:tcW w:w="991" w:type="dxa"/>
            <w:tcBorders>
              <w:top w:val="nil"/>
              <w:left w:val="single" w:color="auto" w:sz="4" w:space="0"/>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5576</w:t>
            </w:r>
          </w:p>
        </w:tc>
        <w:tc>
          <w:tcPr>
            <w:tcW w:w="991" w:type="dxa"/>
            <w:tcBorders>
              <w:top w:val="nil"/>
              <w:left w:val="single" w:color="auto" w:sz="4" w:space="0"/>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5751</w:t>
            </w:r>
          </w:p>
        </w:tc>
        <w:tc>
          <w:tcPr>
            <w:tcW w:w="991" w:type="dxa"/>
            <w:tcBorders>
              <w:top w:val="nil"/>
              <w:left w:val="single" w:color="auto" w:sz="4" w:space="0"/>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5904</w:t>
            </w:r>
          </w:p>
        </w:tc>
        <w:tc>
          <w:tcPr>
            <w:tcW w:w="991" w:type="dxa"/>
            <w:tcBorders>
              <w:top w:val="nil"/>
              <w:left w:val="single" w:color="auto" w:sz="4" w:space="0"/>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6152</w:t>
            </w:r>
          </w:p>
        </w:tc>
        <w:tc>
          <w:tcPr>
            <w:tcW w:w="991" w:type="dxa"/>
            <w:tcBorders>
              <w:top w:val="nil"/>
              <w:left w:val="single" w:color="auto" w:sz="4" w:space="0"/>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6355</w:t>
            </w:r>
          </w:p>
        </w:tc>
        <w:tc>
          <w:tcPr>
            <w:tcW w:w="991" w:type="dxa"/>
            <w:tcBorders>
              <w:top w:val="nil"/>
              <w:left w:val="single" w:color="auto" w:sz="4" w:space="0"/>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6434</w:t>
            </w:r>
          </w:p>
        </w:tc>
        <w:tc>
          <w:tcPr>
            <w:tcW w:w="991" w:type="dxa"/>
            <w:tcBorders>
              <w:top w:val="nil"/>
              <w:left w:val="single" w:color="auto" w:sz="4" w:space="0"/>
              <w:bottom w:val="single" w:color="auto" w:sz="4" w:space="0"/>
              <w:right w:val="nil"/>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6524</w:t>
            </w:r>
          </w:p>
        </w:tc>
      </w:tr>
    </w:tbl>
    <w:p>
      <w:pPr>
        <w:pStyle w:val="3"/>
        <w:keepNext w:val="0"/>
        <w:keepLines w:val="0"/>
        <w:widowControl/>
        <w:suppressLineNumbers w:val="0"/>
        <w:snapToGrid w:val="0"/>
        <w:spacing w:before="78" w:beforeAutospacing="0" w:after="0" w:afterAutospacing="0" w:line="360" w:lineRule="auto"/>
        <w:ind w:left="0" w:right="0" w:firstLine="462" w:firstLineChars="200"/>
        <w:jc w:val="both"/>
      </w:pPr>
      <w:r>
        <w:rPr>
          <w:rFonts w:hint="eastAsia" w:ascii="宋体" w:hAnsi="宋体" w:eastAsia="宋体" w:cs="宋体"/>
          <w:bCs/>
          <w:snapToGrid w:val="0"/>
          <w:color w:val="000000"/>
          <w:sz w:val="23"/>
          <w:szCs w:val="23"/>
          <w:shd w:val="clear" w:fill="FFFFFF"/>
          <w:lang w:val="en-US"/>
        </w:rPr>
        <w:t> </w:t>
      </w:r>
    </w:p>
    <w:p>
      <w:pPr>
        <w:pStyle w:val="3"/>
        <w:keepNext w:val="0"/>
        <w:keepLines w:val="0"/>
        <w:widowControl/>
        <w:suppressLineNumbers w:val="0"/>
        <w:snapToGrid w:val="0"/>
        <w:spacing w:before="78" w:beforeAutospacing="0" w:after="0" w:afterAutospacing="0" w:line="360" w:lineRule="auto"/>
        <w:ind w:left="0" w:right="0" w:firstLine="462" w:firstLineChars="200"/>
        <w:jc w:val="both"/>
      </w:pPr>
      <w:r>
        <w:rPr>
          <w:rFonts w:hint="eastAsia" w:ascii="宋体" w:hAnsi="宋体" w:eastAsia="宋体" w:cs="宋体"/>
          <w:b/>
          <w:bCs w:val="0"/>
          <w:color w:val="000000"/>
          <w:sz w:val="23"/>
          <w:szCs w:val="23"/>
          <w:shd w:val="clear" w:fill="FFFFFF"/>
          <w:lang w:val="en-US"/>
        </w:rPr>
        <w:t>十一、福利彩票发行管理平稳运行</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sz w:val="23"/>
          <w:szCs w:val="23"/>
          <w:shd w:val="clear" w:fill="FFFFFF"/>
          <w:lang w:val="en-US"/>
        </w:rPr>
        <w:t>福利彩票的社会关注程度和社会影响力不断提高，为我国的社会福利事业做出了积极的贡献。2008年福利彩票销售额604亿元，同比下降4.5%，筹集公益金211.4亿元，同比下降2.6%。2008年民政系统彩票公益金共支出119.5亿元，资助项目用于福利类收养性单位45.2亿元，用于优抚类收养性单位3.7亿元，用于优抚安置单位1.3亿元，用于救助类单位7.2亿元，用于社区服务单位7.3亿元，用于殡葬类单位2.6亿元，用于专项资助12.2亿元，用于其他项目39.9亿元。</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sz w:val="23"/>
          <w:szCs w:val="23"/>
          <w:shd w:val="clear" w:fill="FFFFFF"/>
          <w:lang w:val="en-US"/>
        </w:rPr>
        <w:t> </w:t>
      </w:r>
    </w:p>
    <w:p>
      <w:pPr>
        <w:pStyle w:val="3"/>
        <w:keepNext w:val="0"/>
        <w:keepLines w:val="0"/>
        <w:widowControl/>
        <w:suppressLineNumbers w:val="0"/>
        <w:snapToGrid w:val="0"/>
        <w:spacing w:before="78" w:beforeAutospacing="0" w:after="0" w:afterAutospacing="0" w:line="360" w:lineRule="auto"/>
        <w:ind w:left="0" w:right="0" w:firstLine="462" w:firstLineChars="200"/>
        <w:jc w:val="both"/>
      </w:pPr>
      <w:r>
        <w:rPr>
          <w:rFonts w:hint="eastAsia" w:ascii="宋体" w:hAnsi="宋体" w:eastAsia="宋体" w:cs="宋体"/>
          <w:b/>
          <w:bCs w:val="0"/>
          <w:color w:val="000000"/>
          <w:sz w:val="23"/>
          <w:szCs w:val="23"/>
          <w:shd w:val="clear" w:fill="FFFFFF"/>
          <w:lang w:val="en-US"/>
        </w:rPr>
        <w:t>十二、老龄事业健康发展</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sz w:val="23"/>
          <w:szCs w:val="23"/>
          <w:shd w:val="clear" w:fill="FFFFFF"/>
          <w:lang w:val="en-US"/>
        </w:rPr>
        <w:t>截至2008年底，全国65岁及以上人口10956万人，占全国总人口的8.3％，比上年上升了0.2个百分点。60岁及以上人口15989万人，占全国总人口的12％，比上年上升了0.4个百分点。 为应对目前我国严重的人口老龄化趋势，满足人民日益增长的养老服务需求，老龄事业发展部门积极采取有效措施，扩大老龄服务领域和范围，统筹解决城乡养老服务问题。2008年底全国共有老年法律援助中心1.8万个，老年维权协调组织8.2万个，老年学校39797个，在校学习人员504.1万人，建立各类老年活动室32.4万个，全年接待来信来访56.2万次，有力地保障了老年人的合法权益。</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sz w:val="23"/>
          <w:szCs w:val="23"/>
          <w:shd w:val="clear" w:fill="FFFFFF"/>
          <w:lang w:val="en-US"/>
        </w:rPr>
        <w:t> </w:t>
      </w:r>
    </w:p>
    <w:p>
      <w:pPr>
        <w:pStyle w:val="3"/>
        <w:keepNext w:val="0"/>
        <w:keepLines w:val="0"/>
        <w:widowControl/>
        <w:suppressLineNumbers w:val="0"/>
        <w:snapToGrid w:val="0"/>
        <w:spacing w:before="78" w:beforeAutospacing="0" w:after="0" w:afterAutospacing="0" w:line="360" w:lineRule="auto"/>
        <w:ind w:left="0" w:right="0" w:firstLine="462" w:firstLineChars="200"/>
        <w:jc w:val="both"/>
      </w:pPr>
      <w:r>
        <w:rPr>
          <w:rFonts w:hint="eastAsia" w:ascii="宋体" w:hAnsi="宋体" w:eastAsia="宋体" w:cs="宋体"/>
          <w:b/>
          <w:bCs w:val="0"/>
          <w:color w:val="000000"/>
          <w:sz w:val="23"/>
          <w:szCs w:val="23"/>
          <w:shd w:val="clear" w:fill="FFFFFF"/>
          <w:lang w:val="en-US"/>
        </w:rPr>
        <w:t>十三、人才队伍建设成效显著</w:t>
      </w:r>
    </w:p>
    <w:p>
      <w:pPr>
        <w:keepNext w:val="0"/>
        <w:keepLines w:val="0"/>
        <w:widowControl/>
        <w:suppressLineNumbers w:val="0"/>
        <w:spacing w:before="78" w:beforeAutospacing="0" w:after="0" w:afterAutospacing="0" w:line="360" w:lineRule="auto"/>
        <w:ind w:left="0" w:right="0" w:firstLine="575" w:firstLineChars="250"/>
        <w:jc w:val="both"/>
      </w:pPr>
      <w:r>
        <w:rPr>
          <w:rFonts w:hint="eastAsia" w:ascii="宋体" w:hAnsi="宋体" w:eastAsia="宋体" w:cs="宋体"/>
          <w:bCs/>
          <w:color w:val="000000"/>
          <w:kern w:val="0"/>
          <w:sz w:val="23"/>
          <w:szCs w:val="23"/>
          <w:shd w:val="clear" w:fill="FFFFFF"/>
          <w:lang w:val="en-US" w:eastAsia="zh-CN" w:bidi="ar"/>
        </w:rPr>
        <w:t>人才队伍建设取得重大进展。与人力资源和社会保障部联合出台《关于民政事业单位岗位设置管理的指导意见》，将社会工作岗位明确为民政事业单位主体专业技术岗位。开展社会工作人才队伍建设中长期规划研究，加强社会工作培训宣传，积极推动社会工作者参与灾后恢复重建工作。成功举办首次全国社会工作者职业水平考试，2008年全国共有13.78万考生报名参加考试，已有4192人取得社会工作师职业水平证书，20648人取得助理社会工作师职业水平证书，标志着我国内地首批国家认证的社会工作者已经诞生。目前民政行业共有社会工作师3106人（其中民政事业单位1529人，基层群众自治组织966人，社会组织225人，民政行政机关286人，社会福利企业100人），助理社会工作师17525人（其中民政事业单位2730人，基层群众自治组织6158人，社会组织5682人，民政行政机关609人，社会福利企业2346人）。</w:t>
      </w:r>
    </w:p>
    <w:p>
      <w:pPr>
        <w:keepNext w:val="0"/>
        <w:keepLines w:val="0"/>
        <w:widowControl/>
        <w:suppressLineNumbers w:val="0"/>
        <w:spacing w:before="78" w:beforeAutospacing="0" w:after="0" w:afterAutospacing="0" w:line="360" w:lineRule="auto"/>
        <w:ind w:left="0" w:right="0" w:firstLine="460" w:firstLineChars="200"/>
        <w:jc w:val="both"/>
      </w:pPr>
      <w:r>
        <w:rPr>
          <w:rFonts w:hint="eastAsia" w:ascii="宋体" w:hAnsi="宋体" w:eastAsia="宋体" w:cs="宋体"/>
          <w:bCs/>
          <w:color w:val="000000"/>
          <w:kern w:val="0"/>
          <w:sz w:val="23"/>
          <w:szCs w:val="23"/>
          <w:shd w:val="clear" w:fill="FFFFFF"/>
          <w:lang w:val="en-US" w:eastAsia="zh-CN" w:bidi="ar"/>
        </w:rPr>
        <w:t>以开展“民政行业特有工种职业技能鉴定”为核心，民政技能人才队伍建设工作取得重大突破。成功组织首次全国民政行业特有工种职业技能鉴定统一考试，共有1300余人参加了鉴定，共通过780人，确立了职业技能鉴定在民政技能人才考核评价体系中的主导地位，建立了民政技能人才评价新机制。进一步创新技能人才选拔表彰机制，圆满举办了首届全国民政行业假肢师、殡仪服务员职业技能竞赛，共产生6名“全国技术能手”，24名“全国民政行业技术能手”以及70名“全国民政行业优秀技能人才”；组织开展了民政行业优秀技能人才评选表彰活动，表彰一线技能人员252名，并授予他们“全国民政行业优秀技能人才”称号。目前，民政系统共有全国技术能手10名，全国民政行业技术能手24名，全国民政行业优秀技能人才322名。</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sz w:val="23"/>
          <w:szCs w:val="23"/>
          <w:shd w:val="clear" w:fill="FFFFFF"/>
          <w:lang w:val="en-US"/>
        </w:rPr>
        <w:t>2008年各类民政登记管理单位职工总数有972.2万人，其中民政行政机关86579人，民政事业单位53万人，社会组织475.8万人，基层群众自治组织276万人，社会福利企业154.3万人。民政行政机关人数中，从行政层级情况看，中央级314人，省级3731人，地级13131人，县级69403人；从年龄结构情况看，职工以中青年为主要力量， 35岁及以下20557人，占23.7％，比上年减少0.4个百分点；36岁至45岁34540人，占40％，与上年持平；46岁至55岁25637人，占29.6％，比上年增加了0.6个百分点；56岁及以上5845人，占6.8%，比上年下降了0.2个百分点。从学历结构情况看，具有大学本科及以上学历的职工有30622人，占35.4％，比上年增加2.4个百分点；具有专科学历的职工有35526人，占41％，比上年减少2个百分点；专科以下学历的有20431人，占23.6％，比上年减少0.4个百分点。</w:t>
      </w:r>
    </w:p>
    <w:p>
      <w:pPr>
        <w:pStyle w:val="3"/>
        <w:keepNext w:val="0"/>
        <w:keepLines w:val="0"/>
        <w:widowControl/>
        <w:suppressLineNumbers w:val="0"/>
        <w:snapToGrid w:val="0"/>
        <w:spacing w:before="78" w:beforeAutospacing="0" w:after="0" w:afterAutospacing="0" w:line="360" w:lineRule="auto"/>
        <w:ind w:left="0" w:right="0" w:firstLine="690" w:firstLineChars="300"/>
        <w:jc w:val="both"/>
      </w:pPr>
      <w:r>
        <w:rPr>
          <w:rFonts w:hint="eastAsia" w:ascii="宋体" w:hAnsi="宋体" w:eastAsia="宋体" w:cs="宋体"/>
          <w:bCs/>
          <w:color w:val="000000"/>
          <w:sz w:val="23"/>
          <w:szCs w:val="23"/>
          <w:shd w:val="clear" w:fill="FFFFFF"/>
          <w:lang w:val="en-US"/>
        </w:rPr>
        <w:t> </w:t>
      </w:r>
    </w:p>
    <w:p>
      <w:pPr>
        <w:pStyle w:val="3"/>
        <w:keepNext w:val="0"/>
        <w:keepLines w:val="0"/>
        <w:widowControl/>
        <w:suppressLineNumbers w:val="0"/>
        <w:snapToGrid w:val="0"/>
        <w:spacing w:before="78" w:beforeAutospacing="0" w:after="0" w:afterAutospacing="0" w:line="360" w:lineRule="auto"/>
        <w:ind w:left="0" w:right="0" w:firstLine="540" w:firstLineChars="234"/>
        <w:jc w:val="both"/>
      </w:pPr>
      <w:r>
        <w:rPr>
          <w:rFonts w:hint="eastAsia" w:ascii="宋体" w:hAnsi="宋体" w:eastAsia="宋体" w:cs="宋体"/>
          <w:b/>
          <w:bCs w:val="0"/>
          <w:color w:val="000000"/>
          <w:sz w:val="23"/>
          <w:szCs w:val="23"/>
          <w:shd w:val="clear" w:fill="FFFFFF"/>
          <w:lang w:val="en-US"/>
        </w:rPr>
        <w:t>十四、民政事业蓬勃发展</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sz w:val="23"/>
          <w:szCs w:val="23"/>
          <w:shd w:val="clear" w:fill="FFFFFF"/>
          <w:lang w:val="en-US"/>
        </w:rPr>
        <w:t>截至2008年底，全国共有各类民政登记管理单位119.7万个，其中：各级民政行政机关3500个，民政事业单位6.8万个，社会组织41.4万个，基层群众自治组织68.8万个，社会福利企业2.4万个。</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sz w:val="23"/>
          <w:szCs w:val="23"/>
          <w:shd w:val="clear" w:fill="FFFFFF"/>
          <w:lang w:val="en-US"/>
        </w:rPr>
        <w:t>2008年各类民政登记管理单位固定资产总值为4592.6亿元，比上年增加15.6％，其中：民政行政机关132.9亿元，比上年增加0.1％；民政事业单位774亿元，比上年增长17.8％；社会组织805.8亿元，比上年增长18.2％；基层群众自治组织1467.3亿元，比上年增长19.9％；社会福利企业1412.7亿元，比上年增长10.6％。</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sz w:val="23"/>
          <w:szCs w:val="23"/>
          <w:shd w:val="clear" w:fill="FFFFFF"/>
          <w:lang w:val="en-US"/>
        </w:rPr>
        <w:t>民政事业基本建设2008年完成投资总额66.6亿元，比上年增长39.6％，其中：国家投资26.6亿元，比上年增长83.4%，施工项目3906个，其中：用于优抚安置事业单位投资9.6亿元，比上年增长88.2％；社区服务单位投资5.2亿元，比上年增长52.9％；收养性单位投资30.4亿元，比上年增长33.9％；殡仪服务单位投资11.4亿元，比上年增长21.3％；救助类单位投资2.6亿元，比上年增长100％；其他事业单位投资7.5亿元，比上年增长27.1％。</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sz w:val="23"/>
          <w:szCs w:val="23"/>
          <w:bdr w:val="none" w:color="auto" w:sz="0" w:space="0"/>
          <w:shd w:val="clear" w:fill="FFFFFF"/>
          <w:lang w:val="en-US"/>
        </w:rPr>
        <w:drawing>
          <wp:inline distT="0" distB="0" distL="114300" distR="114300">
            <wp:extent cx="5915025" cy="2971800"/>
            <wp:effectExtent l="0" t="0" r="0" b="0"/>
            <wp:docPr id="1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67"/>
                    <pic:cNvPicPr>
                      <a:picLocks noChangeAspect="1"/>
                    </pic:cNvPicPr>
                  </pic:nvPicPr>
                  <pic:blipFill>
                    <a:blip r:embed="rId14"/>
                    <a:stretch>
                      <a:fillRect/>
                    </a:stretch>
                  </pic:blipFill>
                  <pic:spPr>
                    <a:xfrm>
                      <a:off x="0" y="0"/>
                      <a:ext cx="5915025" cy="2971800"/>
                    </a:xfrm>
                    <a:prstGeom prst="rect">
                      <a:avLst/>
                    </a:prstGeom>
                    <a:noFill/>
                    <a:ln w="9525">
                      <a:noFill/>
                    </a:ln>
                  </pic:spPr>
                </pic:pic>
              </a:graphicData>
            </a:graphic>
          </wp:inline>
        </w:drawing>
      </w:r>
    </w:p>
    <w:tbl>
      <w:tblPr>
        <w:tblW w:w="8208" w:type="dxa"/>
        <w:jc w:val="center"/>
        <w:tblInd w:w="157" w:type="dxa"/>
        <w:shd w:val="clear"/>
        <w:tblLayout w:type="fixed"/>
        <w:tblCellMar>
          <w:top w:w="0" w:type="dxa"/>
          <w:left w:w="108" w:type="dxa"/>
          <w:bottom w:w="0" w:type="dxa"/>
          <w:right w:w="108" w:type="dxa"/>
        </w:tblCellMar>
      </w:tblPr>
      <w:tblGrid>
        <w:gridCol w:w="1696"/>
        <w:gridCol w:w="816"/>
        <w:gridCol w:w="816"/>
        <w:gridCol w:w="816"/>
        <w:gridCol w:w="816"/>
        <w:gridCol w:w="816"/>
        <w:gridCol w:w="811"/>
        <w:gridCol w:w="805"/>
        <w:gridCol w:w="816"/>
      </w:tblGrid>
      <w:tr>
        <w:tblPrEx>
          <w:shd w:val="clear"/>
          <w:tblLayout w:type="fixed"/>
          <w:tblCellMar>
            <w:top w:w="0" w:type="dxa"/>
            <w:left w:w="108" w:type="dxa"/>
            <w:bottom w:w="0" w:type="dxa"/>
            <w:right w:w="108" w:type="dxa"/>
          </w:tblCellMar>
        </w:tblPrEx>
        <w:trPr>
          <w:trHeight w:val="285" w:hRule="atLeast"/>
          <w:jc w:val="center"/>
        </w:trPr>
        <w:tc>
          <w:tcPr>
            <w:tcW w:w="8208" w:type="dxa"/>
            <w:gridSpan w:val="9"/>
            <w:tcBorders>
              <w:top w:val="nil"/>
              <w:left w:val="nil"/>
              <w:bottom w:val="nil"/>
              <w:right w:val="nil"/>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宋体"/>
                <w:color w:val="000000"/>
                <w:kern w:val="0"/>
                <w:sz w:val="23"/>
                <w:szCs w:val="23"/>
                <w:bdr w:val="none" w:color="auto" w:sz="0" w:space="0"/>
                <w:lang w:val="en-US" w:eastAsia="zh-CN" w:bidi="ar"/>
              </w:rPr>
              <w:t>单位：亿元、％</w:t>
            </w:r>
          </w:p>
        </w:tc>
      </w:tr>
      <w:tr>
        <w:tblPrEx>
          <w:tblLayout w:type="fixed"/>
          <w:tblCellMar>
            <w:top w:w="0" w:type="dxa"/>
            <w:left w:w="108" w:type="dxa"/>
            <w:bottom w:w="0" w:type="dxa"/>
            <w:right w:w="108" w:type="dxa"/>
          </w:tblCellMar>
        </w:tblPrEx>
        <w:trPr>
          <w:trHeight w:val="300" w:hRule="atLeast"/>
          <w:jc w:val="center"/>
        </w:trPr>
        <w:tc>
          <w:tcPr>
            <w:tcW w:w="1696" w:type="dxa"/>
            <w:tcBorders>
              <w:top w:val="single" w:color="auto" w:sz="4" w:space="0"/>
              <w:left w:val="nil"/>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指标</w:t>
            </w:r>
          </w:p>
        </w:tc>
        <w:tc>
          <w:tcPr>
            <w:tcW w:w="816" w:type="dxa"/>
            <w:tcBorders>
              <w:top w:val="single" w:color="auto" w:sz="4" w:space="0"/>
              <w:left w:val="nil"/>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2001年</w:t>
            </w:r>
          </w:p>
        </w:tc>
        <w:tc>
          <w:tcPr>
            <w:tcW w:w="8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2002年</w:t>
            </w:r>
          </w:p>
        </w:tc>
        <w:tc>
          <w:tcPr>
            <w:tcW w:w="8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2003年</w:t>
            </w:r>
          </w:p>
        </w:tc>
        <w:tc>
          <w:tcPr>
            <w:tcW w:w="8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2004年</w:t>
            </w:r>
          </w:p>
        </w:tc>
        <w:tc>
          <w:tcPr>
            <w:tcW w:w="8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2005年</w:t>
            </w:r>
          </w:p>
        </w:tc>
        <w:tc>
          <w:tcPr>
            <w:tcW w:w="811"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2006年</w:t>
            </w:r>
          </w:p>
        </w:tc>
        <w:tc>
          <w:tcPr>
            <w:tcW w:w="805"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2007年</w:t>
            </w:r>
          </w:p>
        </w:tc>
        <w:tc>
          <w:tcPr>
            <w:tcW w:w="816" w:type="dxa"/>
            <w:tcBorders>
              <w:top w:val="single" w:color="auto" w:sz="4" w:space="0"/>
              <w:left w:val="single" w:color="auto" w:sz="4" w:space="0"/>
              <w:bottom w:val="single" w:color="auto" w:sz="4" w:space="0"/>
              <w:right w:val="nil"/>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2008年</w:t>
            </w:r>
          </w:p>
        </w:tc>
      </w:tr>
      <w:tr>
        <w:tblPrEx>
          <w:tblLayout w:type="fixed"/>
          <w:tblCellMar>
            <w:top w:w="0" w:type="dxa"/>
            <w:left w:w="108" w:type="dxa"/>
            <w:bottom w:w="0" w:type="dxa"/>
            <w:right w:w="108" w:type="dxa"/>
          </w:tblCellMar>
        </w:tblPrEx>
        <w:trPr>
          <w:trHeight w:val="300" w:hRule="atLeast"/>
          <w:jc w:val="center"/>
        </w:trPr>
        <w:tc>
          <w:tcPr>
            <w:tcW w:w="1696" w:type="dxa"/>
            <w:tcBorders>
              <w:top w:val="nil"/>
              <w:left w:val="nil"/>
              <w:bottom w:val="nil"/>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基本建设投资</w:t>
            </w:r>
          </w:p>
        </w:tc>
        <w:tc>
          <w:tcPr>
            <w:tcW w:w="816" w:type="dxa"/>
            <w:tcBorders>
              <w:top w:val="nil"/>
              <w:left w:val="nil"/>
              <w:bottom w:val="nil"/>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left"/>
            </w:pPr>
            <w:r>
              <w:rPr>
                <w:rFonts w:hint="eastAsia" w:ascii="宋体" w:hAnsi="宋体" w:eastAsia="宋体" w:cs="宋体"/>
                <w:color w:val="000000"/>
                <w:kern w:val="0"/>
                <w:sz w:val="23"/>
                <w:szCs w:val="23"/>
                <w:bdr w:val="none" w:color="auto" w:sz="0" w:space="0"/>
                <w:lang w:val="en-US" w:eastAsia="zh-CN" w:bidi="ar"/>
              </w:rPr>
              <w:t>30.8</w:t>
            </w:r>
          </w:p>
        </w:tc>
        <w:tc>
          <w:tcPr>
            <w:tcW w:w="816" w:type="dxa"/>
            <w:tcBorders>
              <w:top w:val="nil"/>
              <w:left w:val="single" w:color="auto" w:sz="4" w:space="0"/>
              <w:bottom w:val="nil"/>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left"/>
            </w:pPr>
            <w:r>
              <w:rPr>
                <w:rFonts w:hint="eastAsia" w:ascii="宋体" w:hAnsi="宋体" w:eastAsia="宋体" w:cs="宋体"/>
                <w:color w:val="000000"/>
                <w:kern w:val="0"/>
                <w:sz w:val="23"/>
                <w:szCs w:val="23"/>
                <w:bdr w:val="none" w:color="auto" w:sz="0" w:space="0"/>
                <w:lang w:val="en-US" w:eastAsia="zh-CN" w:bidi="ar"/>
              </w:rPr>
              <w:t>30.1</w:t>
            </w:r>
          </w:p>
        </w:tc>
        <w:tc>
          <w:tcPr>
            <w:tcW w:w="816" w:type="dxa"/>
            <w:tcBorders>
              <w:top w:val="nil"/>
              <w:left w:val="single" w:color="auto" w:sz="4" w:space="0"/>
              <w:bottom w:val="nil"/>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left"/>
            </w:pPr>
            <w:r>
              <w:rPr>
                <w:rFonts w:hint="eastAsia" w:ascii="宋体" w:hAnsi="宋体" w:eastAsia="宋体" w:cs="宋体"/>
                <w:color w:val="000000"/>
                <w:kern w:val="0"/>
                <w:sz w:val="23"/>
                <w:szCs w:val="23"/>
                <w:bdr w:val="none" w:color="auto" w:sz="0" w:space="0"/>
                <w:lang w:val="en-US" w:eastAsia="zh-CN" w:bidi="ar"/>
              </w:rPr>
              <w:t>30</w:t>
            </w:r>
          </w:p>
        </w:tc>
        <w:tc>
          <w:tcPr>
            <w:tcW w:w="816" w:type="dxa"/>
            <w:tcBorders>
              <w:top w:val="nil"/>
              <w:left w:val="single" w:color="auto" w:sz="4" w:space="0"/>
              <w:bottom w:val="nil"/>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left"/>
            </w:pPr>
            <w:r>
              <w:rPr>
                <w:rFonts w:hint="eastAsia" w:ascii="宋体" w:hAnsi="宋体" w:eastAsia="宋体" w:cs="宋体"/>
                <w:color w:val="000000"/>
                <w:kern w:val="0"/>
                <w:sz w:val="23"/>
                <w:szCs w:val="23"/>
                <w:bdr w:val="none" w:color="auto" w:sz="0" w:space="0"/>
                <w:lang w:val="en-US" w:eastAsia="zh-CN" w:bidi="ar"/>
              </w:rPr>
              <w:t>29.2</w:t>
            </w:r>
          </w:p>
        </w:tc>
        <w:tc>
          <w:tcPr>
            <w:tcW w:w="816" w:type="dxa"/>
            <w:tcBorders>
              <w:top w:val="nil"/>
              <w:left w:val="single" w:color="auto" w:sz="4" w:space="0"/>
              <w:bottom w:val="nil"/>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left"/>
            </w:pPr>
            <w:r>
              <w:rPr>
                <w:rFonts w:hint="eastAsia" w:ascii="宋体" w:hAnsi="宋体" w:eastAsia="宋体" w:cs="宋体"/>
                <w:color w:val="000000"/>
                <w:kern w:val="0"/>
                <w:sz w:val="23"/>
                <w:szCs w:val="23"/>
                <w:bdr w:val="none" w:color="auto" w:sz="0" w:space="0"/>
                <w:lang w:val="en-US" w:eastAsia="zh-CN" w:bidi="ar"/>
              </w:rPr>
              <w:t>31.6</w:t>
            </w:r>
          </w:p>
        </w:tc>
        <w:tc>
          <w:tcPr>
            <w:tcW w:w="811" w:type="dxa"/>
            <w:tcBorders>
              <w:top w:val="nil"/>
              <w:left w:val="single" w:color="auto" w:sz="4" w:space="0"/>
              <w:bottom w:val="nil"/>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left"/>
            </w:pPr>
            <w:r>
              <w:rPr>
                <w:rFonts w:hint="eastAsia" w:ascii="宋体" w:hAnsi="宋体" w:eastAsia="宋体" w:cs="宋体"/>
                <w:color w:val="000000"/>
                <w:kern w:val="0"/>
                <w:sz w:val="23"/>
                <w:szCs w:val="23"/>
                <w:bdr w:val="none" w:color="auto" w:sz="0" w:space="0"/>
                <w:lang w:val="en-US" w:eastAsia="zh-CN" w:bidi="ar"/>
              </w:rPr>
              <w:t>33.5</w:t>
            </w:r>
          </w:p>
        </w:tc>
        <w:tc>
          <w:tcPr>
            <w:tcW w:w="805" w:type="dxa"/>
            <w:tcBorders>
              <w:top w:val="nil"/>
              <w:left w:val="single" w:color="auto" w:sz="4" w:space="0"/>
              <w:bottom w:val="nil"/>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left"/>
            </w:pPr>
            <w:r>
              <w:rPr>
                <w:rFonts w:hint="eastAsia" w:ascii="宋体" w:hAnsi="宋体" w:eastAsia="宋体" w:cs="宋体"/>
                <w:color w:val="000000"/>
                <w:kern w:val="0"/>
                <w:sz w:val="23"/>
                <w:szCs w:val="23"/>
                <w:bdr w:val="none" w:color="auto" w:sz="0" w:space="0"/>
                <w:lang w:val="en-US" w:eastAsia="zh-CN" w:bidi="ar"/>
              </w:rPr>
              <w:t>47.7</w:t>
            </w:r>
          </w:p>
        </w:tc>
        <w:tc>
          <w:tcPr>
            <w:tcW w:w="816" w:type="dxa"/>
            <w:tcBorders>
              <w:top w:val="nil"/>
              <w:left w:val="single" w:color="auto" w:sz="4" w:space="0"/>
              <w:bottom w:val="nil"/>
              <w:right w:val="nil"/>
            </w:tcBorders>
            <w:shd w:val="clear"/>
            <w:vAlign w:val="bottom"/>
          </w:tcPr>
          <w:p>
            <w:pPr>
              <w:keepNext w:val="0"/>
              <w:keepLines w:val="0"/>
              <w:widowControl/>
              <w:suppressLineNumbers w:val="0"/>
              <w:spacing w:before="78" w:beforeAutospacing="0" w:after="0" w:afterAutospacing="0" w:line="360" w:lineRule="auto"/>
              <w:ind w:left="0" w:right="0"/>
              <w:jc w:val="left"/>
            </w:pPr>
            <w:r>
              <w:rPr>
                <w:rFonts w:hint="eastAsia" w:ascii="宋体" w:hAnsi="宋体" w:eastAsia="宋体" w:cs="宋体"/>
                <w:color w:val="000000"/>
                <w:kern w:val="0"/>
                <w:sz w:val="23"/>
                <w:szCs w:val="23"/>
                <w:bdr w:val="none" w:color="auto" w:sz="0" w:space="0"/>
                <w:lang w:val="en-US" w:eastAsia="zh-CN" w:bidi="ar"/>
              </w:rPr>
              <w:t>66.6</w:t>
            </w:r>
          </w:p>
        </w:tc>
      </w:tr>
      <w:tr>
        <w:tblPrEx>
          <w:tblLayout w:type="fixed"/>
          <w:tblCellMar>
            <w:top w:w="0" w:type="dxa"/>
            <w:left w:w="108" w:type="dxa"/>
            <w:bottom w:w="0" w:type="dxa"/>
            <w:right w:w="108" w:type="dxa"/>
          </w:tblCellMar>
        </w:tblPrEx>
        <w:trPr>
          <w:trHeight w:val="300" w:hRule="atLeast"/>
          <w:jc w:val="center"/>
        </w:trPr>
        <w:tc>
          <w:tcPr>
            <w:tcW w:w="1696" w:type="dxa"/>
            <w:tcBorders>
              <w:top w:val="nil"/>
              <w:left w:val="nil"/>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年增长率</w:t>
            </w:r>
          </w:p>
        </w:tc>
        <w:tc>
          <w:tcPr>
            <w:tcW w:w="816" w:type="dxa"/>
            <w:tcBorders>
              <w:top w:val="nil"/>
              <w:left w:val="nil"/>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left"/>
            </w:pPr>
            <w:r>
              <w:rPr>
                <w:rFonts w:hint="eastAsia" w:ascii="宋体" w:hAnsi="宋体" w:eastAsia="宋体" w:cs="宋体"/>
                <w:color w:val="000000"/>
                <w:kern w:val="0"/>
                <w:sz w:val="23"/>
                <w:szCs w:val="23"/>
                <w:bdr w:val="none" w:color="auto" w:sz="0" w:space="0"/>
                <w:lang w:val="en-US" w:eastAsia="zh-CN" w:bidi="ar"/>
              </w:rPr>
              <w:t xml:space="preserve">24.7 </w:t>
            </w:r>
          </w:p>
        </w:tc>
        <w:tc>
          <w:tcPr>
            <w:tcW w:w="816" w:type="dxa"/>
            <w:tcBorders>
              <w:top w:val="nil"/>
              <w:left w:val="single" w:color="auto" w:sz="4" w:space="0"/>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left"/>
            </w:pPr>
            <w:r>
              <w:rPr>
                <w:rFonts w:hint="eastAsia" w:ascii="宋体" w:hAnsi="宋体" w:eastAsia="宋体" w:cs="宋体"/>
                <w:color w:val="000000"/>
                <w:kern w:val="0"/>
                <w:sz w:val="23"/>
                <w:szCs w:val="23"/>
                <w:bdr w:val="none" w:color="auto" w:sz="0" w:space="0"/>
                <w:lang w:val="en-US" w:eastAsia="zh-CN" w:bidi="ar"/>
              </w:rPr>
              <w:t xml:space="preserve">-2.3 </w:t>
            </w:r>
          </w:p>
        </w:tc>
        <w:tc>
          <w:tcPr>
            <w:tcW w:w="816" w:type="dxa"/>
            <w:tcBorders>
              <w:top w:val="nil"/>
              <w:left w:val="single" w:color="auto" w:sz="4" w:space="0"/>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left"/>
            </w:pPr>
            <w:r>
              <w:rPr>
                <w:rFonts w:hint="eastAsia" w:ascii="宋体" w:hAnsi="宋体" w:eastAsia="宋体" w:cs="宋体"/>
                <w:color w:val="000000"/>
                <w:kern w:val="0"/>
                <w:sz w:val="23"/>
                <w:szCs w:val="23"/>
                <w:bdr w:val="none" w:color="auto" w:sz="0" w:space="0"/>
                <w:lang w:val="en-US" w:eastAsia="zh-CN" w:bidi="ar"/>
              </w:rPr>
              <w:t xml:space="preserve">-0.3 </w:t>
            </w:r>
          </w:p>
        </w:tc>
        <w:tc>
          <w:tcPr>
            <w:tcW w:w="816" w:type="dxa"/>
            <w:tcBorders>
              <w:top w:val="nil"/>
              <w:left w:val="single" w:color="auto" w:sz="4" w:space="0"/>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left"/>
            </w:pPr>
            <w:r>
              <w:rPr>
                <w:rFonts w:hint="eastAsia" w:ascii="宋体" w:hAnsi="宋体" w:eastAsia="宋体" w:cs="宋体"/>
                <w:color w:val="000000"/>
                <w:kern w:val="0"/>
                <w:sz w:val="23"/>
                <w:szCs w:val="23"/>
                <w:bdr w:val="none" w:color="auto" w:sz="0" w:space="0"/>
                <w:lang w:val="en-US" w:eastAsia="zh-CN" w:bidi="ar"/>
              </w:rPr>
              <w:t xml:space="preserve">-2.7 </w:t>
            </w:r>
          </w:p>
        </w:tc>
        <w:tc>
          <w:tcPr>
            <w:tcW w:w="816" w:type="dxa"/>
            <w:tcBorders>
              <w:top w:val="nil"/>
              <w:left w:val="single" w:color="auto" w:sz="4" w:space="0"/>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left"/>
            </w:pPr>
            <w:r>
              <w:rPr>
                <w:rFonts w:hint="eastAsia" w:ascii="宋体" w:hAnsi="宋体" w:eastAsia="宋体" w:cs="宋体"/>
                <w:color w:val="000000"/>
                <w:kern w:val="0"/>
                <w:sz w:val="23"/>
                <w:szCs w:val="23"/>
                <w:bdr w:val="none" w:color="auto" w:sz="0" w:space="0"/>
                <w:lang w:val="en-US" w:eastAsia="zh-CN" w:bidi="ar"/>
              </w:rPr>
              <w:t xml:space="preserve">8.2 </w:t>
            </w:r>
          </w:p>
        </w:tc>
        <w:tc>
          <w:tcPr>
            <w:tcW w:w="811" w:type="dxa"/>
            <w:tcBorders>
              <w:top w:val="nil"/>
              <w:left w:val="single" w:color="auto" w:sz="4" w:space="0"/>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left"/>
            </w:pPr>
            <w:r>
              <w:rPr>
                <w:rFonts w:hint="eastAsia" w:ascii="宋体" w:hAnsi="宋体" w:eastAsia="宋体" w:cs="宋体"/>
                <w:color w:val="000000"/>
                <w:kern w:val="0"/>
                <w:sz w:val="23"/>
                <w:szCs w:val="23"/>
                <w:bdr w:val="none" w:color="auto" w:sz="0" w:space="0"/>
                <w:lang w:val="en-US" w:eastAsia="zh-CN" w:bidi="ar"/>
              </w:rPr>
              <w:t xml:space="preserve">6.0 </w:t>
            </w:r>
          </w:p>
        </w:tc>
        <w:tc>
          <w:tcPr>
            <w:tcW w:w="805" w:type="dxa"/>
            <w:tcBorders>
              <w:top w:val="nil"/>
              <w:left w:val="single" w:color="auto" w:sz="4" w:space="0"/>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left"/>
            </w:pPr>
            <w:r>
              <w:rPr>
                <w:rFonts w:hint="eastAsia" w:ascii="宋体" w:hAnsi="宋体" w:eastAsia="宋体" w:cs="宋体"/>
                <w:color w:val="000000"/>
                <w:kern w:val="0"/>
                <w:sz w:val="23"/>
                <w:szCs w:val="23"/>
                <w:bdr w:val="none" w:color="auto" w:sz="0" w:space="0"/>
                <w:lang w:val="en-US" w:eastAsia="zh-CN" w:bidi="ar"/>
              </w:rPr>
              <w:t>42.4</w:t>
            </w:r>
          </w:p>
        </w:tc>
        <w:tc>
          <w:tcPr>
            <w:tcW w:w="816" w:type="dxa"/>
            <w:tcBorders>
              <w:top w:val="nil"/>
              <w:left w:val="single" w:color="auto" w:sz="4" w:space="0"/>
              <w:bottom w:val="single" w:color="auto" w:sz="4" w:space="0"/>
              <w:right w:val="nil"/>
            </w:tcBorders>
            <w:shd w:val="clear"/>
            <w:vAlign w:val="bottom"/>
          </w:tcPr>
          <w:p>
            <w:pPr>
              <w:keepNext w:val="0"/>
              <w:keepLines w:val="0"/>
              <w:widowControl/>
              <w:suppressLineNumbers w:val="0"/>
              <w:spacing w:before="78" w:beforeAutospacing="0" w:after="0" w:afterAutospacing="0" w:line="360" w:lineRule="auto"/>
              <w:ind w:left="0" w:right="0"/>
              <w:jc w:val="left"/>
            </w:pPr>
            <w:r>
              <w:rPr>
                <w:rFonts w:hint="eastAsia" w:ascii="宋体" w:hAnsi="宋体" w:eastAsia="宋体" w:cs="宋体"/>
                <w:color w:val="000000"/>
                <w:kern w:val="0"/>
                <w:sz w:val="23"/>
                <w:szCs w:val="23"/>
                <w:bdr w:val="none" w:color="auto" w:sz="0" w:space="0"/>
                <w:lang w:val="en-US" w:eastAsia="zh-CN" w:bidi="ar"/>
              </w:rPr>
              <w:t>39.6</w:t>
            </w:r>
          </w:p>
        </w:tc>
      </w:tr>
    </w:tbl>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snapToGrid w:val="0"/>
          <w:color w:val="000000"/>
          <w:sz w:val="23"/>
          <w:szCs w:val="23"/>
          <w:shd w:val="clear" w:fill="FFFFFF"/>
          <w:lang w:val="en-US"/>
        </w:rPr>
        <w:t> </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sz w:val="23"/>
          <w:szCs w:val="23"/>
          <w:shd w:val="clear" w:fill="FFFFFF"/>
          <w:lang w:val="en-US"/>
        </w:rPr>
        <w:t>截至2008年底，全国各类民政登记管理单位增加值1650.1亿元，比上年增长9.9％，占服务业的比重1.37%。其中：各级民政行政机关增加值105.9亿元，民政事业单位增加值310.3亿元，社会组织增加值372.4亿元，基层群众自治组织增加值328.6亿元，社会福利企业增加值532.9亿元。</w:t>
      </w:r>
    </w:p>
    <w:p>
      <w:pPr>
        <w:pStyle w:val="3"/>
        <w:keepNext w:val="0"/>
        <w:keepLines w:val="0"/>
        <w:widowControl/>
        <w:suppressLineNumbers w:val="0"/>
        <w:snapToGrid w:val="0"/>
        <w:spacing w:before="78" w:beforeAutospacing="0" w:after="0" w:afterAutospacing="0" w:line="360" w:lineRule="auto"/>
        <w:ind w:left="0" w:right="0" w:firstLine="200"/>
        <w:jc w:val="both"/>
      </w:pPr>
      <w:r>
        <w:rPr>
          <w:rStyle w:val="5"/>
          <w:rFonts w:hint="eastAsia" w:ascii="宋体" w:hAnsi="宋体" w:eastAsia="宋体" w:cs="宋体"/>
          <w:bCs/>
          <w:color w:val="000000"/>
          <w:sz w:val="23"/>
          <w:szCs w:val="23"/>
          <w:shd w:val="clear" w:fill="FFFFFF"/>
          <w:lang w:val="en-US"/>
        </w:rPr>
        <w:t> </w:t>
      </w:r>
    </w:p>
    <w:p>
      <w:pPr>
        <w:pStyle w:val="3"/>
        <w:keepNext w:val="0"/>
        <w:keepLines w:val="0"/>
        <w:widowControl/>
        <w:suppressLineNumbers w:val="0"/>
        <w:snapToGrid w:val="0"/>
        <w:spacing w:before="78" w:beforeAutospacing="0" w:after="0" w:afterAutospacing="0" w:line="360" w:lineRule="auto"/>
        <w:ind w:left="0" w:right="0" w:firstLine="462" w:firstLineChars="200"/>
        <w:jc w:val="both"/>
      </w:pPr>
      <w:r>
        <w:rPr>
          <w:rStyle w:val="5"/>
          <w:rFonts w:hint="eastAsia" w:ascii="宋体" w:hAnsi="宋体" w:eastAsia="宋体" w:cs="宋体"/>
          <w:bCs/>
          <w:color w:val="000000"/>
          <w:sz w:val="23"/>
          <w:szCs w:val="23"/>
          <w:shd w:val="clear" w:fill="FFFFFF"/>
          <w:lang w:val="en-US"/>
        </w:rPr>
        <w:t>十五、民政事业费稳步增长</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sz w:val="23"/>
          <w:szCs w:val="23"/>
          <w:shd w:val="clear" w:fill="FFFFFF"/>
          <w:lang w:val="en-US"/>
        </w:rPr>
        <w:t>2008年民政事业费支出2146.5亿元，比上年增长76.6％，提高了43.8个百分点。其中：抚恤事业费253.6亿元，比上年增长20.3％；军队离退休、退职费180.6亿元，比上年增长9.5％；城市居民最低生活保障支出393.4亿元，比上年增长41.8％；农村及其他社会救济支出326.8亿元，比上年增长72.2％，其中：农村最低生活保障费228.7亿元，比上年增长110％，农村五保供养支出73.7亿元，比上年增长23.2％；社会福利费103.1亿元，比上年增长17.7％；由于低温雨雪冰冻灾害和5.12汶川地震灾情极其严重，仅中央财政就向四川灾区投入资金400多亿元，致使08年的自然灾害救济费达到了609.8亿元，比上年增长664.2％；地方离、退休人员费用26.5亿元，比上年增长6.9％；其他用于城乡医疗救助、民政事务管理等民政事业费252.7亿元，比上年增长40.2％。</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sz w:val="23"/>
          <w:szCs w:val="23"/>
          <w:bdr w:val="none" w:color="auto" w:sz="0" w:space="0"/>
          <w:shd w:val="clear" w:fill="FFFFFF"/>
          <w:lang w:val="en-US"/>
        </w:rPr>
        <w:drawing>
          <wp:inline distT="0" distB="0" distL="114300" distR="114300">
            <wp:extent cx="5724525" cy="3048000"/>
            <wp:effectExtent l="0" t="0" r="0" b="0"/>
            <wp:docPr id="14"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IMG_268"/>
                    <pic:cNvPicPr>
                      <a:picLocks noChangeAspect="1"/>
                    </pic:cNvPicPr>
                  </pic:nvPicPr>
                  <pic:blipFill>
                    <a:blip r:embed="rId15"/>
                    <a:stretch>
                      <a:fillRect/>
                    </a:stretch>
                  </pic:blipFill>
                  <pic:spPr>
                    <a:xfrm>
                      <a:off x="0" y="0"/>
                      <a:ext cx="5724525" cy="3048000"/>
                    </a:xfrm>
                    <a:prstGeom prst="rect">
                      <a:avLst/>
                    </a:prstGeom>
                    <a:noFill/>
                    <a:ln w="9525">
                      <a:noFill/>
                    </a:ln>
                  </pic:spPr>
                </pic:pic>
              </a:graphicData>
            </a:graphic>
          </wp:inline>
        </w:drawing>
      </w:r>
    </w:p>
    <w:tbl>
      <w:tblPr>
        <w:tblW w:w="8641" w:type="dxa"/>
        <w:jc w:val="center"/>
        <w:tblInd w:w="-59" w:type="dxa"/>
        <w:shd w:val="clear"/>
        <w:tblLayout w:type="fixed"/>
        <w:tblCellMar>
          <w:top w:w="0" w:type="dxa"/>
          <w:left w:w="108" w:type="dxa"/>
          <w:bottom w:w="0" w:type="dxa"/>
          <w:right w:w="108" w:type="dxa"/>
        </w:tblCellMar>
      </w:tblPr>
      <w:tblGrid>
        <w:gridCol w:w="1591"/>
        <w:gridCol w:w="793"/>
        <w:gridCol w:w="841"/>
        <w:gridCol w:w="900"/>
        <w:gridCol w:w="900"/>
        <w:gridCol w:w="900"/>
        <w:gridCol w:w="900"/>
        <w:gridCol w:w="908"/>
        <w:gridCol w:w="908"/>
      </w:tblGrid>
      <w:tr>
        <w:tblPrEx>
          <w:shd w:val="clear"/>
          <w:tblLayout w:type="fixed"/>
          <w:tblCellMar>
            <w:top w:w="0" w:type="dxa"/>
            <w:left w:w="108" w:type="dxa"/>
            <w:bottom w:w="0" w:type="dxa"/>
            <w:right w:w="108" w:type="dxa"/>
          </w:tblCellMar>
        </w:tblPrEx>
        <w:trPr>
          <w:trHeight w:val="300" w:hRule="atLeast"/>
          <w:jc w:val="center"/>
        </w:trPr>
        <w:tc>
          <w:tcPr>
            <w:tcW w:w="8641" w:type="dxa"/>
            <w:gridSpan w:val="9"/>
            <w:tcBorders>
              <w:top w:val="nil"/>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firstLine="200"/>
              <w:jc w:val="right"/>
            </w:pPr>
            <w:r>
              <w:rPr>
                <w:rFonts w:hint="eastAsia" w:ascii="宋体" w:hAnsi="宋体" w:eastAsia="宋体" w:cs="宋体"/>
                <w:color w:val="000000"/>
                <w:kern w:val="0"/>
                <w:sz w:val="23"/>
                <w:szCs w:val="23"/>
                <w:bdr w:val="none" w:color="auto" w:sz="0" w:space="0"/>
                <w:lang w:val="en-US" w:eastAsia="zh-CN" w:bidi="ar"/>
              </w:rPr>
              <w:t>单位：亿元、%</w:t>
            </w:r>
          </w:p>
        </w:tc>
      </w:tr>
      <w:tr>
        <w:tblPrEx>
          <w:tblLayout w:type="fixed"/>
          <w:tblCellMar>
            <w:top w:w="0" w:type="dxa"/>
            <w:left w:w="108" w:type="dxa"/>
            <w:bottom w:w="0" w:type="dxa"/>
            <w:right w:w="108" w:type="dxa"/>
          </w:tblCellMar>
        </w:tblPrEx>
        <w:trPr>
          <w:trHeight w:val="315" w:hRule="atLeast"/>
          <w:jc w:val="center"/>
        </w:trPr>
        <w:tc>
          <w:tcPr>
            <w:tcW w:w="1591" w:type="dxa"/>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Arial"/>
                <w:color w:val="000000"/>
                <w:kern w:val="0"/>
                <w:sz w:val="23"/>
                <w:szCs w:val="23"/>
                <w:bdr w:val="none" w:color="auto" w:sz="0" w:space="0"/>
                <w:lang w:val="en-US" w:eastAsia="zh-CN" w:bidi="ar"/>
              </w:rPr>
              <w:t>指标</w:t>
            </w:r>
          </w:p>
        </w:tc>
        <w:tc>
          <w:tcPr>
            <w:tcW w:w="793" w:type="dxa"/>
            <w:tcBorders>
              <w:top w:val="single" w:color="auto" w:sz="8" w:space="0"/>
              <w:left w:val="nil"/>
              <w:bottom w:val="single" w:color="auto" w:sz="8" w:space="0"/>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Arial"/>
                <w:color w:val="000000"/>
                <w:kern w:val="0"/>
                <w:sz w:val="23"/>
                <w:szCs w:val="23"/>
                <w:bdr w:val="none" w:color="auto" w:sz="0" w:space="0"/>
                <w:lang w:val="en-US" w:eastAsia="zh-CN" w:bidi="ar"/>
              </w:rPr>
              <w:t>2001年</w:t>
            </w:r>
          </w:p>
        </w:tc>
        <w:tc>
          <w:tcPr>
            <w:tcW w:w="841" w:type="dxa"/>
            <w:tcBorders>
              <w:top w:val="single" w:color="auto" w:sz="8" w:space="0"/>
              <w:left w:val="single" w:color="auto" w:sz="8" w:space="0"/>
              <w:bottom w:val="single" w:color="auto" w:sz="8" w:space="0"/>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Arial"/>
                <w:color w:val="000000"/>
                <w:kern w:val="0"/>
                <w:sz w:val="23"/>
                <w:szCs w:val="23"/>
                <w:bdr w:val="none" w:color="auto" w:sz="0" w:space="0"/>
                <w:lang w:val="en-US" w:eastAsia="zh-CN" w:bidi="ar"/>
              </w:rPr>
              <w:t>2002年</w:t>
            </w:r>
          </w:p>
        </w:tc>
        <w:tc>
          <w:tcPr>
            <w:tcW w:w="900" w:type="dxa"/>
            <w:tcBorders>
              <w:top w:val="single" w:color="auto" w:sz="8" w:space="0"/>
              <w:left w:val="single" w:color="auto" w:sz="8" w:space="0"/>
              <w:bottom w:val="single" w:color="auto" w:sz="8" w:space="0"/>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Arial"/>
                <w:color w:val="000000"/>
                <w:kern w:val="0"/>
                <w:sz w:val="23"/>
                <w:szCs w:val="23"/>
                <w:bdr w:val="none" w:color="auto" w:sz="0" w:space="0"/>
                <w:lang w:val="en-US" w:eastAsia="zh-CN" w:bidi="ar"/>
              </w:rPr>
              <w:t>2003年</w:t>
            </w:r>
          </w:p>
        </w:tc>
        <w:tc>
          <w:tcPr>
            <w:tcW w:w="900" w:type="dxa"/>
            <w:tcBorders>
              <w:top w:val="single" w:color="auto" w:sz="8" w:space="0"/>
              <w:left w:val="single" w:color="auto" w:sz="8" w:space="0"/>
              <w:bottom w:val="single" w:color="auto" w:sz="8" w:space="0"/>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Arial"/>
                <w:color w:val="000000"/>
                <w:kern w:val="0"/>
                <w:sz w:val="23"/>
                <w:szCs w:val="23"/>
                <w:bdr w:val="none" w:color="auto" w:sz="0" w:space="0"/>
                <w:lang w:val="en-US" w:eastAsia="zh-CN" w:bidi="ar"/>
              </w:rPr>
              <w:t>2004年</w:t>
            </w:r>
          </w:p>
        </w:tc>
        <w:tc>
          <w:tcPr>
            <w:tcW w:w="900" w:type="dxa"/>
            <w:tcBorders>
              <w:top w:val="single" w:color="auto" w:sz="8" w:space="0"/>
              <w:left w:val="single" w:color="auto" w:sz="8" w:space="0"/>
              <w:bottom w:val="single" w:color="auto" w:sz="8" w:space="0"/>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Arial"/>
                <w:color w:val="000000"/>
                <w:kern w:val="0"/>
                <w:sz w:val="23"/>
                <w:szCs w:val="23"/>
                <w:bdr w:val="none" w:color="auto" w:sz="0" w:space="0"/>
                <w:lang w:val="en-US" w:eastAsia="zh-CN" w:bidi="ar"/>
              </w:rPr>
              <w:t>2005年</w:t>
            </w:r>
          </w:p>
        </w:tc>
        <w:tc>
          <w:tcPr>
            <w:tcW w:w="900" w:type="dxa"/>
            <w:tcBorders>
              <w:top w:val="single" w:color="auto" w:sz="8" w:space="0"/>
              <w:left w:val="single" w:color="auto" w:sz="8" w:space="0"/>
              <w:bottom w:val="single" w:color="auto" w:sz="8" w:space="0"/>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Arial"/>
                <w:color w:val="000000"/>
                <w:kern w:val="0"/>
                <w:sz w:val="23"/>
                <w:szCs w:val="23"/>
                <w:bdr w:val="none" w:color="auto" w:sz="0" w:space="0"/>
                <w:lang w:val="en-US" w:eastAsia="zh-CN" w:bidi="ar"/>
              </w:rPr>
              <w:t>2006年</w:t>
            </w:r>
          </w:p>
        </w:tc>
        <w:tc>
          <w:tcPr>
            <w:tcW w:w="908" w:type="dxa"/>
            <w:tcBorders>
              <w:top w:val="single" w:color="auto" w:sz="8" w:space="0"/>
              <w:left w:val="single" w:color="auto" w:sz="8" w:space="0"/>
              <w:bottom w:val="single" w:color="auto" w:sz="8" w:space="0"/>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Arial"/>
                <w:color w:val="000000"/>
                <w:kern w:val="0"/>
                <w:sz w:val="23"/>
                <w:szCs w:val="23"/>
                <w:bdr w:val="none" w:color="auto" w:sz="0" w:space="0"/>
                <w:lang w:val="en-US" w:eastAsia="zh-CN" w:bidi="ar"/>
              </w:rPr>
              <w:t>2007年</w:t>
            </w:r>
          </w:p>
        </w:tc>
        <w:tc>
          <w:tcPr>
            <w:tcW w:w="908" w:type="dxa"/>
            <w:tcBorders>
              <w:top w:val="single" w:color="auto" w:sz="8" w:space="0"/>
              <w:left w:val="single" w:color="auto" w:sz="8" w:space="0"/>
              <w:bottom w:val="single" w:color="auto" w:sz="8" w:space="0"/>
              <w:right w:val="nil"/>
            </w:tcBorders>
            <w:shd w:val="clear"/>
            <w:vAlign w:val="center"/>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Arial"/>
                <w:color w:val="000000"/>
                <w:kern w:val="0"/>
                <w:sz w:val="23"/>
                <w:szCs w:val="23"/>
                <w:bdr w:val="none" w:color="auto" w:sz="0" w:space="0"/>
                <w:lang w:val="en-US" w:eastAsia="zh-CN" w:bidi="ar"/>
              </w:rPr>
              <w:t>2008年</w:t>
            </w:r>
          </w:p>
        </w:tc>
      </w:tr>
      <w:tr>
        <w:tblPrEx>
          <w:tblLayout w:type="fixed"/>
          <w:tblCellMar>
            <w:top w:w="0" w:type="dxa"/>
            <w:left w:w="108" w:type="dxa"/>
            <w:bottom w:w="0" w:type="dxa"/>
            <w:right w:w="108" w:type="dxa"/>
          </w:tblCellMar>
        </w:tblPrEx>
        <w:trPr>
          <w:trHeight w:val="315" w:hRule="atLeast"/>
          <w:jc w:val="center"/>
        </w:trPr>
        <w:tc>
          <w:tcPr>
            <w:tcW w:w="1591"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Arial"/>
                <w:color w:val="000000"/>
                <w:kern w:val="0"/>
                <w:sz w:val="23"/>
                <w:szCs w:val="23"/>
                <w:bdr w:val="none" w:color="auto" w:sz="0" w:space="0"/>
                <w:lang w:val="en-US" w:eastAsia="zh-CN" w:bidi="ar"/>
              </w:rPr>
              <w:t>民政事业费支出</w:t>
            </w:r>
          </w:p>
        </w:tc>
        <w:tc>
          <w:tcPr>
            <w:tcW w:w="793"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284.8</w:t>
            </w:r>
          </w:p>
        </w:tc>
        <w:tc>
          <w:tcPr>
            <w:tcW w:w="841"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392.2</w:t>
            </w:r>
          </w:p>
        </w:tc>
        <w:tc>
          <w:tcPr>
            <w:tcW w:w="900"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498.9</w:t>
            </w:r>
          </w:p>
        </w:tc>
        <w:tc>
          <w:tcPr>
            <w:tcW w:w="900"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577.4</w:t>
            </w:r>
          </w:p>
        </w:tc>
        <w:tc>
          <w:tcPr>
            <w:tcW w:w="900"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718.4</w:t>
            </w:r>
          </w:p>
        </w:tc>
        <w:tc>
          <w:tcPr>
            <w:tcW w:w="900"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915.4</w:t>
            </w:r>
          </w:p>
        </w:tc>
        <w:tc>
          <w:tcPr>
            <w:tcW w:w="908"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1215.5</w:t>
            </w:r>
          </w:p>
        </w:tc>
        <w:tc>
          <w:tcPr>
            <w:tcW w:w="908" w:type="dxa"/>
            <w:tcBorders>
              <w:top w:val="single" w:color="auto" w:sz="8" w:space="0"/>
              <w:left w:val="single" w:color="auto" w:sz="8" w:space="0"/>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2146.5</w:t>
            </w:r>
          </w:p>
        </w:tc>
      </w:tr>
      <w:tr>
        <w:tblPrEx>
          <w:tblLayout w:type="fixed"/>
          <w:tblCellMar>
            <w:top w:w="0" w:type="dxa"/>
            <w:left w:w="108" w:type="dxa"/>
            <w:bottom w:w="0" w:type="dxa"/>
            <w:right w:w="108" w:type="dxa"/>
          </w:tblCellMar>
        </w:tblPrEx>
        <w:trPr>
          <w:trHeight w:val="315" w:hRule="atLeast"/>
          <w:jc w:val="center"/>
        </w:trPr>
        <w:tc>
          <w:tcPr>
            <w:tcW w:w="1591"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Arial"/>
                <w:color w:val="000000"/>
                <w:kern w:val="0"/>
                <w:sz w:val="23"/>
                <w:szCs w:val="23"/>
                <w:bdr w:val="none" w:color="auto" w:sz="0" w:space="0"/>
                <w:lang w:val="en-US" w:eastAsia="zh-CN" w:bidi="ar"/>
              </w:rPr>
              <w:t>年增长率</w:t>
            </w:r>
          </w:p>
        </w:tc>
        <w:tc>
          <w:tcPr>
            <w:tcW w:w="793" w:type="dxa"/>
            <w:tcBorders>
              <w:top w:val="single" w:color="auto" w:sz="8" w:space="0"/>
              <w:left w:val="nil"/>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23.7</w:t>
            </w:r>
          </w:p>
        </w:tc>
        <w:tc>
          <w:tcPr>
            <w:tcW w:w="841"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37.6</w:t>
            </w:r>
          </w:p>
        </w:tc>
        <w:tc>
          <w:tcPr>
            <w:tcW w:w="900"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27.2</w:t>
            </w:r>
          </w:p>
        </w:tc>
        <w:tc>
          <w:tcPr>
            <w:tcW w:w="900"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15.7</w:t>
            </w:r>
          </w:p>
        </w:tc>
        <w:tc>
          <w:tcPr>
            <w:tcW w:w="900"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24.4</w:t>
            </w:r>
          </w:p>
        </w:tc>
        <w:tc>
          <w:tcPr>
            <w:tcW w:w="900"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27.4</w:t>
            </w:r>
          </w:p>
        </w:tc>
        <w:tc>
          <w:tcPr>
            <w:tcW w:w="908"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32.8</w:t>
            </w:r>
          </w:p>
        </w:tc>
        <w:tc>
          <w:tcPr>
            <w:tcW w:w="908" w:type="dxa"/>
            <w:tcBorders>
              <w:top w:val="single" w:color="auto" w:sz="8" w:space="0"/>
              <w:left w:val="single" w:color="auto" w:sz="8" w:space="0"/>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jc w:val="right"/>
            </w:pPr>
            <w:r>
              <w:rPr>
                <w:rFonts w:hint="eastAsia" w:ascii="宋体" w:hAnsi="宋体" w:eastAsia="宋体" w:cs="Arial"/>
                <w:color w:val="000000"/>
                <w:kern w:val="0"/>
                <w:sz w:val="23"/>
                <w:szCs w:val="23"/>
                <w:bdr w:val="none" w:color="auto" w:sz="0" w:space="0"/>
                <w:lang w:val="en-US" w:eastAsia="zh-CN" w:bidi="ar"/>
              </w:rPr>
              <w:t>76.6</w:t>
            </w:r>
          </w:p>
        </w:tc>
      </w:tr>
    </w:tbl>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snapToGrid w:val="0"/>
          <w:color w:val="000000"/>
          <w:sz w:val="23"/>
          <w:szCs w:val="23"/>
          <w:shd w:val="clear" w:fill="FFFFFF"/>
          <w:lang w:val="en-US"/>
        </w:rPr>
        <w:t> </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sz w:val="23"/>
          <w:szCs w:val="23"/>
          <w:shd w:val="clear" w:fill="FFFFFF"/>
          <w:lang w:val="en-US"/>
        </w:rPr>
        <w:t xml:space="preserve">中央财政继续加大对民政事业的投入。2008年中央财政共向各地转移支付民政事业费1181.1亿元，比上年增长134.1％，占民政事业费比重55%。 </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sz w:val="23"/>
          <w:szCs w:val="23"/>
          <w:bdr w:val="none" w:color="auto" w:sz="0" w:space="0"/>
          <w:shd w:val="clear" w:fill="FFFFFF"/>
          <w:lang w:val="en-US"/>
        </w:rPr>
        <w:drawing>
          <wp:inline distT="0" distB="0" distL="114300" distR="114300">
            <wp:extent cx="5791200" cy="3038475"/>
            <wp:effectExtent l="0" t="0" r="0" b="0"/>
            <wp:docPr id="6"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descr="IMG_269"/>
                    <pic:cNvPicPr>
                      <a:picLocks noChangeAspect="1"/>
                    </pic:cNvPicPr>
                  </pic:nvPicPr>
                  <pic:blipFill>
                    <a:blip r:embed="rId16"/>
                    <a:stretch>
                      <a:fillRect/>
                    </a:stretch>
                  </pic:blipFill>
                  <pic:spPr>
                    <a:xfrm>
                      <a:off x="0" y="0"/>
                      <a:ext cx="5791200" cy="3038475"/>
                    </a:xfrm>
                    <a:prstGeom prst="rect">
                      <a:avLst/>
                    </a:prstGeom>
                    <a:noFill/>
                    <a:ln w="9525">
                      <a:noFill/>
                    </a:ln>
                  </pic:spPr>
                </pic:pic>
              </a:graphicData>
            </a:graphic>
          </wp:inline>
        </w:drawing>
      </w:r>
    </w:p>
    <w:tbl>
      <w:tblPr>
        <w:tblW w:w="8790" w:type="dxa"/>
        <w:jc w:val="center"/>
        <w:tblInd w:w="-134" w:type="dxa"/>
        <w:shd w:val="clear"/>
        <w:tblLayout w:type="fixed"/>
        <w:tblCellMar>
          <w:top w:w="0" w:type="dxa"/>
          <w:left w:w="108" w:type="dxa"/>
          <w:bottom w:w="0" w:type="dxa"/>
          <w:right w:w="108" w:type="dxa"/>
        </w:tblCellMar>
      </w:tblPr>
      <w:tblGrid>
        <w:gridCol w:w="1749"/>
        <w:gridCol w:w="875"/>
        <w:gridCol w:w="900"/>
        <w:gridCol w:w="900"/>
        <w:gridCol w:w="793"/>
        <w:gridCol w:w="865"/>
        <w:gridCol w:w="900"/>
        <w:gridCol w:w="900"/>
        <w:gridCol w:w="908"/>
      </w:tblGrid>
      <w:tr>
        <w:tblPrEx>
          <w:shd w:val="clear"/>
          <w:tblLayout w:type="fixed"/>
          <w:tblCellMar>
            <w:top w:w="0" w:type="dxa"/>
            <w:left w:w="108" w:type="dxa"/>
            <w:bottom w:w="0" w:type="dxa"/>
            <w:right w:w="108" w:type="dxa"/>
          </w:tblCellMar>
        </w:tblPrEx>
        <w:trPr>
          <w:trHeight w:val="285" w:hRule="atLeast"/>
          <w:jc w:val="center"/>
        </w:trPr>
        <w:tc>
          <w:tcPr>
            <w:tcW w:w="8790" w:type="dxa"/>
            <w:gridSpan w:val="9"/>
            <w:tcBorders>
              <w:top w:val="nil"/>
              <w:left w:val="nil"/>
              <w:bottom w:val="nil"/>
              <w:right w:val="nil"/>
            </w:tcBorders>
            <w:shd w:val="clear"/>
            <w:vAlign w:val="bottom"/>
          </w:tcPr>
          <w:p>
            <w:pPr>
              <w:keepNext w:val="0"/>
              <w:keepLines w:val="0"/>
              <w:widowControl/>
              <w:suppressLineNumbers w:val="0"/>
              <w:spacing w:before="78" w:beforeAutospacing="0" w:after="0" w:afterAutospacing="0" w:line="360" w:lineRule="auto"/>
              <w:ind w:left="0" w:right="0" w:firstLine="805" w:firstLineChars="350"/>
              <w:jc w:val="right"/>
            </w:pPr>
            <w:r>
              <w:rPr>
                <w:rFonts w:hint="eastAsia" w:ascii="宋体" w:hAnsi="宋体" w:eastAsia="宋体" w:cs="宋体"/>
                <w:color w:val="000000"/>
                <w:kern w:val="0"/>
                <w:sz w:val="23"/>
                <w:szCs w:val="23"/>
                <w:bdr w:val="none" w:color="auto" w:sz="0" w:space="0"/>
                <w:lang w:val="en-US" w:eastAsia="zh-CN" w:bidi="ar"/>
              </w:rPr>
              <w:t>单位：亿元、%</w:t>
            </w:r>
          </w:p>
        </w:tc>
      </w:tr>
      <w:tr>
        <w:tblPrEx>
          <w:tblLayout w:type="fixed"/>
          <w:tblCellMar>
            <w:top w:w="0" w:type="dxa"/>
            <w:left w:w="108" w:type="dxa"/>
            <w:bottom w:w="0" w:type="dxa"/>
            <w:right w:w="108" w:type="dxa"/>
          </w:tblCellMar>
        </w:tblPrEx>
        <w:trPr>
          <w:trHeight w:val="300" w:hRule="atLeast"/>
          <w:jc w:val="center"/>
        </w:trPr>
        <w:tc>
          <w:tcPr>
            <w:tcW w:w="1749" w:type="dxa"/>
            <w:tcBorders>
              <w:top w:val="single" w:color="auto" w:sz="4" w:space="0"/>
              <w:left w:val="nil"/>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指标</w:t>
            </w:r>
          </w:p>
        </w:tc>
        <w:tc>
          <w:tcPr>
            <w:tcW w:w="875" w:type="dxa"/>
            <w:tcBorders>
              <w:top w:val="single" w:color="auto" w:sz="4" w:space="0"/>
              <w:left w:val="nil"/>
              <w:bottom w:val="nil"/>
              <w:right w:val="nil"/>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2001年</w:t>
            </w:r>
          </w:p>
        </w:tc>
        <w:tc>
          <w:tcPr>
            <w:tcW w:w="900" w:type="dxa"/>
            <w:tcBorders>
              <w:top w:val="single" w:color="auto" w:sz="4" w:space="0"/>
              <w:left w:val="single" w:color="auto" w:sz="4" w:space="0"/>
              <w:bottom w:val="nil"/>
              <w:right w:val="nil"/>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2002年</w:t>
            </w:r>
          </w:p>
        </w:tc>
        <w:tc>
          <w:tcPr>
            <w:tcW w:w="900" w:type="dxa"/>
            <w:tcBorders>
              <w:top w:val="single" w:color="auto" w:sz="4" w:space="0"/>
              <w:left w:val="single" w:color="auto" w:sz="4" w:space="0"/>
              <w:bottom w:val="nil"/>
              <w:right w:val="nil"/>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2003年</w:t>
            </w:r>
          </w:p>
        </w:tc>
        <w:tc>
          <w:tcPr>
            <w:tcW w:w="793" w:type="dxa"/>
            <w:tcBorders>
              <w:top w:val="single" w:color="auto" w:sz="4" w:space="0"/>
              <w:left w:val="single" w:color="auto" w:sz="4" w:space="0"/>
              <w:bottom w:val="nil"/>
              <w:right w:val="nil"/>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2004年</w:t>
            </w:r>
          </w:p>
        </w:tc>
        <w:tc>
          <w:tcPr>
            <w:tcW w:w="865" w:type="dxa"/>
            <w:tcBorders>
              <w:top w:val="single" w:color="auto" w:sz="4" w:space="0"/>
              <w:left w:val="single" w:color="auto" w:sz="4" w:space="0"/>
              <w:bottom w:val="single" w:color="auto" w:sz="4" w:space="0"/>
              <w:right w:val="nil"/>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2005年</w:t>
            </w:r>
          </w:p>
        </w:tc>
        <w:tc>
          <w:tcPr>
            <w:tcW w:w="900" w:type="dxa"/>
            <w:tcBorders>
              <w:top w:val="single" w:color="auto" w:sz="4" w:space="0"/>
              <w:left w:val="single" w:color="auto" w:sz="4" w:space="0"/>
              <w:bottom w:val="single" w:color="auto" w:sz="4" w:space="0"/>
              <w:right w:val="nil"/>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2006年</w:t>
            </w:r>
          </w:p>
        </w:tc>
        <w:tc>
          <w:tcPr>
            <w:tcW w:w="900" w:type="dxa"/>
            <w:tcBorders>
              <w:top w:val="single" w:color="auto" w:sz="4" w:space="0"/>
              <w:left w:val="single" w:color="auto" w:sz="4" w:space="0"/>
              <w:bottom w:val="single" w:color="auto" w:sz="4" w:space="0"/>
              <w:right w:val="nil"/>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2007年</w:t>
            </w:r>
          </w:p>
        </w:tc>
        <w:tc>
          <w:tcPr>
            <w:tcW w:w="908" w:type="dxa"/>
            <w:tcBorders>
              <w:top w:val="single" w:color="auto" w:sz="4" w:space="0"/>
              <w:left w:val="single" w:color="auto" w:sz="4" w:space="0"/>
              <w:bottom w:val="single" w:color="auto" w:sz="4" w:space="0"/>
              <w:right w:val="nil"/>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2008年</w:t>
            </w:r>
          </w:p>
        </w:tc>
      </w:tr>
      <w:tr>
        <w:tblPrEx>
          <w:tblLayout w:type="fixed"/>
          <w:tblCellMar>
            <w:top w:w="0" w:type="dxa"/>
            <w:left w:w="108" w:type="dxa"/>
            <w:bottom w:w="0" w:type="dxa"/>
            <w:right w:w="108" w:type="dxa"/>
          </w:tblCellMar>
        </w:tblPrEx>
        <w:trPr>
          <w:trHeight w:val="300" w:hRule="atLeast"/>
          <w:jc w:val="center"/>
        </w:trPr>
        <w:tc>
          <w:tcPr>
            <w:tcW w:w="1749" w:type="dxa"/>
            <w:tcBorders>
              <w:top w:val="nil"/>
              <w:left w:val="nil"/>
              <w:bottom w:val="nil"/>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转移支付民政事业费</w:t>
            </w:r>
          </w:p>
        </w:tc>
        <w:tc>
          <w:tcPr>
            <w:tcW w:w="875" w:type="dxa"/>
            <w:tcBorders>
              <w:top w:val="single" w:color="auto" w:sz="4" w:space="0"/>
              <w:left w:val="nil"/>
              <w:bottom w:val="nil"/>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108.2 </w:t>
            </w:r>
          </w:p>
        </w:tc>
        <w:tc>
          <w:tcPr>
            <w:tcW w:w="900" w:type="dxa"/>
            <w:tcBorders>
              <w:top w:val="single" w:color="auto" w:sz="4" w:space="0"/>
              <w:left w:val="single" w:color="auto" w:sz="4" w:space="0"/>
              <w:bottom w:val="nil"/>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138.4 </w:t>
            </w:r>
          </w:p>
        </w:tc>
        <w:tc>
          <w:tcPr>
            <w:tcW w:w="900" w:type="dxa"/>
            <w:tcBorders>
              <w:top w:val="single" w:color="auto" w:sz="4" w:space="0"/>
              <w:left w:val="single" w:color="auto" w:sz="4" w:space="0"/>
              <w:bottom w:val="nil"/>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211.8 </w:t>
            </w:r>
          </w:p>
        </w:tc>
        <w:tc>
          <w:tcPr>
            <w:tcW w:w="793" w:type="dxa"/>
            <w:tcBorders>
              <w:top w:val="single" w:color="auto" w:sz="4" w:space="0"/>
              <w:left w:val="single" w:color="auto" w:sz="4" w:space="0"/>
              <w:bottom w:val="nil"/>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223.8 </w:t>
            </w:r>
          </w:p>
        </w:tc>
        <w:tc>
          <w:tcPr>
            <w:tcW w:w="865" w:type="dxa"/>
            <w:tcBorders>
              <w:top w:val="nil"/>
              <w:left w:val="single" w:color="auto" w:sz="4" w:space="0"/>
              <w:bottom w:val="nil"/>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310.3 </w:t>
            </w:r>
          </w:p>
        </w:tc>
        <w:tc>
          <w:tcPr>
            <w:tcW w:w="900" w:type="dxa"/>
            <w:tcBorders>
              <w:top w:val="nil"/>
              <w:left w:val="single" w:color="auto" w:sz="4" w:space="0"/>
              <w:bottom w:val="nil"/>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404.0 </w:t>
            </w:r>
          </w:p>
        </w:tc>
        <w:tc>
          <w:tcPr>
            <w:tcW w:w="900" w:type="dxa"/>
            <w:tcBorders>
              <w:top w:val="nil"/>
              <w:left w:val="single" w:color="auto" w:sz="4" w:space="0"/>
              <w:bottom w:val="nil"/>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504.4 </w:t>
            </w:r>
          </w:p>
        </w:tc>
        <w:tc>
          <w:tcPr>
            <w:tcW w:w="908" w:type="dxa"/>
            <w:tcBorders>
              <w:top w:val="nil"/>
              <w:left w:val="single" w:color="auto" w:sz="4" w:space="0"/>
              <w:bottom w:val="nil"/>
              <w:right w:val="nil"/>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1181.1 </w:t>
            </w:r>
          </w:p>
        </w:tc>
      </w:tr>
      <w:tr>
        <w:tblPrEx>
          <w:tblLayout w:type="fixed"/>
          <w:tblCellMar>
            <w:top w:w="0" w:type="dxa"/>
            <w:left w:w="108" w:type="dxa"/>
            <w:bottom w:w="0" w:type="dxa"/>
            <w:right w:w="108" w:type="dxa"/>
          </w:tblCellMar>
        </w:tblPrEx>
        <w:trPr>
          <w:trHeight w:val="300" w:hRule="atLeast"/>
          <w:jc w:val="center"/>
        </w:trPr>
        <w:tc>
          <w:tcPr>
            <w:tcW w:w="1749" w:type="dxa"/>
            <w:tcBorders>
              <w:top w:val="nil"/>
              <w:left w:val="nil"/>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占民政事业费支出比重</w:t>
            </w:r>
          </w:p>
        </w:tc>
        <w:tc>
          <w:tcPr>
            <w:tcW w:w="875" w:type="dxa"/>
            <w:tcBorders>
              <w:top w:val="nil"/>
              <w:left w:val="nil"/>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38.0 </w:t>
            </w:r>
          </w:p>
        </w:tc>
        <w:tc>
          <w:tcPr>
            <w:tcW w:w="900" w:type="dxa"/>
            <w:tcBorders>
              <w:top w:val="nil"/>
              <w:left w:val="single" w:color="auto" w:sz="4" w:space="0"/>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35.3 </w:t>
            </w:r>
          </w:p>
        </w:tc>
        <w:tc>
          <w:tcPr>
            <w:tcW w:w="900" w:type="dxa"/>
            <w:tcBorders>
              <w:top w:val="nil"/>
              <w:left w:val="single" w:color="auto" w:sz="4" w:space="0"/>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42.5 </w:t>
            </w:r>
          </w:p>
        </w:tc>
        <w:tc>
          <w:tcPr>
            <w:tcW w:w="793" w:type="dxa"/>
            <w:tcBorders>
              <w:top w:val="nil"/>
              <w:left w:val="single" w:color="auto" w:sz="4" w:space="0"/>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38.8 </w:t>
            </w:r>
          </w:p>
        </w:tc>
        <w:tc>
          <w:tcPr>
            <w:tcW w:w="865" w:type="dxa"/>
            <w:tcBorders>
              <w:top w:val="nil"/>
              <w:left w:val="single" w:color="auto" w:sz="4" w:space="0"/>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43.2 </w:t>
            </w:r>
          </w:p>
        </w:tc>
        <w:tc>
          <w:tcPr>
            <w:tcW w:w="900" w:type="dxa"/>
            <w:tcBorders>
              <w:top w:val="nil"/>
              <w:left w:val="single" w:color="auto" w:sz="4" w:space="0"/>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44.1 </w:t>
            </w:r>
          </w:p>
        </w:tc>
        <w:tc>
          <w:tcPr>
            <w:tcW w:w="900" w:type="dxa"/>
            <w:tcBorders>
              <w:top w:val="nil"/>
              <w:left w:val="single" w:color="auto" w:sz="4" w:space="0"/>
              <w:bottom w:val="single" w:color="auto" w:sz="4" w:space="0"/>
              <w:right w:val="single" w:color="auto" w:sz="4" w:space="0"/>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42.6 </w:t>
            </w:r>
          </w:p>
        </w:tc>
        <w:tc>
          <w:tcPr>
            <w:tcW w:w="908" w:type="dxa"/>
            <w:tcBorders>
              <w:top w:val="nil"/>
              <w:left w:val="single" w:color="auto" w:sz="4" w:space="0"/>
              <w:bottom w:val="single" w:color="auto" w:sz="4" w:space="0"/>
              <w:right w:val="nil"/>
            </w:tcBorders>
            <w:shd w:val="clear"/>
            <w:vAlign w:val="bottom"/>
          </w:tcPr>
          <w:p>
            <w:pPr>
              <w:keepNext w:val="0"/>
              <w:keepLines w:val="0"/>
              <w:widowControl/>
              <w:suppressLineNumbers w:val="0"/>
              <w:spacing w:before="78" w:beforeAutospacing="0" w:after="0" w:afterAutospacing="0" w:line="360" w:lineRule="auto"/>
              <w:ind w:left="0" w:right="0"/>
              <w:jc w:val="center"/>
            </w:pPr>
            <w:r>
              <w:rPr>
                <w:rFonts w:hint="eastAsia" w:ascii="宋体" w:hAnsi="宋体" w:eastAsia="宋体" w:cs="宋体"/>
                <w:color w:val="000000"/>
                <w:kern w:val="0"/>
                <w:sz w:val="23"/>
                <w:szCs w:val="23"/>
                <w:bdr w:val="none" w:color="auto" w:sz="0" w:space="0"/>
                <w:lang w:val="en-US" w:eastAsia="zh-CN" w:bidi="ar"/>
              </w:rPr>
              <w:t xml:space="preserve">55.0 </w:t>
            </w:r>
          </w:p>
        </w:tc>
      </w:tr>
    </w:tbl>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snapToGrid w:val="0"/>
          <w:color w:val="000000"/>
          <w:sz w:val="23"/>
          <w:szCs w:val="23"/>
          <w:shd w:val="clear" w:fill="FFFFFF"/>
          <w:lang w:val="en-US"/>
        </w:rPr>
        <w:t> </w:t>
      </w:r>
    </w:p>
    <w:p>
      <w:pPr>
        <w:pStyle w:val="3"/>
        <w:keepNext w:val="0"/>
        <w:keepLines w:val="0"/>
        <w:widowControl/>
        <w:suppressLineNumbers w:val="0"/>
        <w:snapToGrid w:val="0"/>
        <w:spacing w:before="78" w:beforeAutospacing="0" w:after="0" w:afterAutospacing="0" w:line="360" w:lineRule="auto"/>
        <w:ind w:left="0" w:right="0" w:firstLine="460" w:firstLineChars="200"/>
        <w:jc w:val="both"/>
      </w:pPr>
      <w:r>
        <w:rPr>
          <w:rFonts w:hint="eastAsia" w:ascii="宋体" w:hAnsi="宋体" w:eastAsia="宋体" w:cs="宋体"/>
          <w:bCs/>
          <w:color w:val="000000"/>
          <w:sz w:val="23"/>
          <w:szCs w:val="23"/>
          <w:shd w:val="clear" w:fill="FFFFFF"/>
          <w:lang w:val="en-US"/>
        </w:rPr>
        <w:t>2008年民政事业费占国家财政支出比重由2007年的2.45％增加到3.4％，比上年提高了0.98个百分点。</w:t>
      </w:r>
    </w:p>
    <w:p>
      <w:pPr>
        <w:pStyle w:val="3"/>
        <w:keepNext w:val="0"/>
        <w:keepLines w:val="0"/>
        <w:widowControl/>
        <w:suppressLineNumbers w:val="0"/>
        <w:spacing w:before="0" w:beforeAutospacing="0" w:after="452" w:afterAutospacing="0" w:line="360" w:lineRule="auto"/>
        <w:ind w:left="0" w:right="0"/>
        <w:jc w:val="both"/>
      </w:pPr>
      <w:r>
        <w:rPr>
          <w:rFonts w:hint="eastAsia" w:ascii="宋体" w:hAnsi="宋体" w:eastAsia="宋体" w:cs="宋体"/>
          <w:bCs/>
          <w:color w:val="000000"/>
          <w:sz w:val="23"/>
          <w:szCs w:val="23"/>
          <w:bdr w:val="none" w:color="auto" w:sz="0" w:space="0"/>
          <w:shd w:val="clear" w:fill="FFFFFF"/>
          <w:lang w:val="en-US"/>
        </w:rPr>
        <w:drawing>
          <wp:inline distT="0" distB="0" distL="114300" distR="114300">
            <wp:extent cx="5400675" cy="2857500"/>
            <wp:effectExtent l="0" t="0" r="0" b="0"/>
            <wp:docPr id="7"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descr="IMG_270"/>
                    <pic:cNvPicPr>
                      <a:picLocks noChangeAspect="1"/>
                    </pic:cNvPicPr>
                  </pic:nvPicPr>
                  <pic:blipFill>
                    <a:blip r:embed="rId17"/>
                    <a:stretch>
                      <a:fillRect/>
                    </a:stretch>
                  </pic:blipFill>
                  <pic:spPr>
                    <a:xfrm>
                      <a:off x="0" y="0"/>
                      <a:ext cx="5400675" cy="2857500"/>
                    </a:xfrm>
                    <a:prstGeom prst="rect">
                      <a:avLst/>
                    </a:prstGeom>
                    <a:noFill/>
                    <a:ln w="9525">
                      <a:noFill/>
                    </a:ln>
                  </pic:spPr>
                </pic:pic>
              </a:graphicData>
            </a:graphic>
          </wp:inline>
        </w:drawing>
      </w:r>
    </w:p>
    <w:tbl>
      <w:tblPr>
        <w:tblW w:w="8287" w:type="dxa"/>
        <w:jc w:val="center"/>
        <w:tblInd w:w="0" w:type="dxa"/>
        <w:shd w:val="clear"/>
        <w:tblLayout w:type="fixed"/>
        <w:tblCellMar>
          <w:top w:w="0" w:type="dxa"/>
          <w:left w:w="108" w:type="dxa"/>
          <w:bottom w:w="0" w:type="dxa"/>
          <w:right w:w="108" w:type="dxa"/>
        </w:tblCellMar>
      </w:tblPr>
      <w:tblGrid>
        <w:gridCol w:w="1447"/>
        <w:gridCol w:w="900"/>
        <w:gridCol w:w="900"/>
        <w:gridCol w:w="900"/>
        <w:gridCol w:w="784"/>
        <w:gridCol w:w="836"/>
        <w:gridCol w:w="720"/>
        <w:gridCol w:w="900"/>
        <w:gridCol w:w="900"/>
      </w:tblGrid>
      <w:tr>
        <w:tblPrEx>
          <w:shd w:val="clear"/>
          <w:tblLayout w:type="fixed"/>
          <w:tblCellMar>
            <w:top w:w="0" w:type="dxa"/>
            <w:left w:w="108" w:type="dxa"/>
            <w:bottom w:w="0" w:type="dxa"/>
            <w:right w:w="108" w:type="dxa"/>
          </w:tblCellMar>
        </w:tblPrEx>
        <w:trPr>
          <w:trHeight w:val="300" w:hRule="atLeast"/>
          <w:jc w:val="center"/>
        </w:trPr>
        <w:tc>
          <w:tcPr>
            <w:tcW w:w="8287" w:type="dxa"/>
            <w:gridSpan w:val="9"/>
            <w:tcBorders>
              <w:top w:val="nil"/>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firstLine="200"/>
              <w:jc w:val="right"/>
            </w:pPr>
            <w:r>
              <w:rPr>
                <w:rFonts w:hint="eastAsia" w:ascii="宋体" w:hAnsi="宋体" w:eastAsia="宋体" w:cs="宋体"/>
                <w:color w:val="000000"/>
                <w:kern w:val="0"/>
                <w:sz w:val="23"/>
                <w:szCs w:val="23"/>
                <w:bdr w:val="none" w:color="auto" w:sz="0" w:space="0"/>
                <w:lang w:val="en-US" w:eastAsia="zh-CN" w:bidi="ar"/>
              </w:rPr>
              <w:t>单位：亿元、%</w:t>
            </w:r>
          </w:p>
        </w:tc>
      </w:tr>
      <w:tr>
        <w:tblPrEx>
          <w:tblLayout w:type="fixed"/>
          <w:tblCellMar>
            <w:top w:w="0" w:type="dxa"/>
            <w:left w:w="108" w:type="dxa"/>
            <w:bottom w:w="0" w:type="dxa"/>
            <w:right w:w="108" w:type="dxa"/>
          </w:tblCellMar>
        </w:tblPrEx>
        <w:trPr>
          <w:trHeight w:val="315" w:hRule="atLeast"/>
          <w:jc w:val="center"/>
        </w:trPr>
        <w:tc>
          <w:tcPr>
            <w:tcW w:w="1447" w:type="dxa"/>
            <w:tcBorders>
              <w:top w:val="single" w:color="auto" w:sz="8" w:space="0"/>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firstLine="25"/>
              <w:jc w:val="center"/>
            </w:pPr>
            <w:r>
              <w:rPr>
                <w:rFonts w:hint="eastAsia" w:ascii="宋体" w:hAnsi="宋体" w:eastAsia="宋体" w:cs="宋体"/>
                <w:color w:val="000000"/>
                <w:kern w:val="0"/>
                <w:sz w:val="23"/>
                <w:szCs w:val="23"/>
                <w:bdr w:val="none" w:color="auto" w:sz="0" w:space="0"/>
                <w:lang w:val="en-US" w:eastAsia="zh-CN" w:bidi="ar"/>
              </w:rPr>
              <w:t>指标</w:t>
            </w:r>
          </w:p>
        </w:tc>
        <w:tc>
          <w:tcPr>
            <w:tcW w:w="900" w:type="dxa"/>
            <w:tcBorders>
              <w:top w:val="single" w:color="auto" w:sz="8" w:space="0"/>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firstLine="25"/>
              <w:jc w:val="center"/>
            </w:pPr>
            <w:r>
              <w:rPr>
                <w:rFonts w:hint="eastAsia" w:ascii="宋体" w:hAnsi="宋体" w:eastAsia="宋体" w:cs="宋体"/>
                <w:color w:val="000000"/>
                <w:kern w:val="0"/>
                <w:sz w:val="23"/>
                <w:szCs w:val="23"/>
                <w:bdr w:val="none" w:color="auto" w:sz="0" w:space="0"/>
                <w:lang w:val="en-US" w:eastAsia="zh-CN" w:bidi="ar"/>
              </w:rPr>
              <w:t>2001年</w:t>
            </w:r>
          </w:p>
        </w:tc>
        <w:tc>
          <w:tcPr>
            <w:tcW w:w="900" w:type="dxa"/>
            <w:tcBorders>
              <w:top w:val="single" w:color="auto" w:sz="8" w:space="0"/>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firstLine="25"/>
              <w:jc w:val="center"/>
            </w:pPr>
            <w:r>
              <w:rPr>
                <w:rFonts w:hint="eastAsia" w:ascii="宋体" w:hAnsi="宋体" w:eastAsia="宋体" w:cs="宋体"/>
                <w:color w:val="000000"/>
                <w:kern w:val="0"/>
                <w:sz w:val="23"/>
                <w:szCs w:val="23"/>
                <w:bdr w:val="none" w:color="auto" w:sz="0" w:space="0"/>
                <w:lang w:val="en-US" w:eastAsia="zh-CN" w:bidi="ar"/>
              </w:rPr>
              <w:t>2002年</w:t>
            </w:r>
          </w:p>
        </w:tc>
        <w:tc>
          <w:tcPr>
            <w:tcW w:w="900" w:type="dxa"/>
            <w:tcBorders>
              <w:top w:val="single" w:color="auto" w:sz="8" w:space="0"/>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firstLine="25"/>
              <w:jc w:val="center"/>
            </w:pPr>
            <w:r>
              <w:rPr>
                <w:rFonts w:hint="eastAsia" w:ascii="宋体" w:hAnsi="宋体" w:eastAsia="宋体" w:cs="宋体"/>
                <w:color w:val="000000"/>
                <w:kern w:val="0"/>
                <w:sz w:val="23"/>
                <w:szCs w:val="23"/>
                <w:bdr w:val="none" w:color="auto" w:sz="0" w:space="0"/>
                <w:lang w:val="en-US" w:eastAsia="zh-CN" w:bidi="ar"/>
              </w:rPr>
              <w:t>2003年</w:t>
            </w:r>
          </w:p>
        </w:tc>
        <w:tc>
          <w:tcPr>
            <w:tcW w:w="784" w:type="dxa"/>
            <w:tcBorders>
              <w:top w:val="single" w:color="auto" w:sz="8" w:space="0"/>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firstLine="25"/>
              <w:jc w:val="center"/>
            </w:pPr>
            <w:r>
              <w:rPr>
                <w:rFonts w:hint="eastAsia" w:ascii="宋体" w:hAnsi="宋体" w:eastAsia="宋体" w:cs="宋体"/>
                <w:color w:val="000000"/>
                <w:kern w:val="0"/>
                <w:sz w:val="23"/>
                <w:szCs w:val="23"/>
                <w:bdr w:val="none" w:color="auto" w:sz="0" w:space="0"/>
                <w:lang w:val="en-US" w:eastAsia="zh-CN" w:bidi="ar"/>
              </w:rPr>
              <w:t>2004年</w:t>
            </w:r>
          </w:p>
        </w:tc>
        <w:tc>
          <w:tcPr>
            <w:tcW w:w="836" w:type="dxa"/>
            <w:tcBorders>
              <w:top w:val="single" w:color="auto" w:sz="8" w:space="0"/>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firstLine="25"/>
              <w:jc w:val="center"/>
            </w:pPr>
            <w:r>
              <w:rPr>
                <w:rFonts w:hint="eastAsia" w:ascii="宋体" w:hAnsi="宋体" w:eastAsia="宋体" w:cs="宋体"/>
                <w:color w:val="000000"/>
                <w:kern w:val="0"/>
                <w:sz w:val="23"/>
                <w:szCs w:val="23"/>
                <w:bdr w:val="none" w:color="auto" w:sz="0" w:space="0"/>
                <w:lang w:val="en-US" w:eastAsia="zh-CN" w:bidi="ar"/>
              </w:rPr>
              <w:t>2005年</w:t>
            </w:r>
          </w:p>
        </w:tc>
        <w:tc>
          <w:tcPr>
            <w:tcW w:w="720" w:type="dxa"/>
            <w:tcBorders>
              <w:top w:val="single" w:color="auto" w:sz="8" w:space="0"/>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firstLine="25"/>
              <w:jc w:val="center"/>
            </w:pPr>
            <w:r>
              <w:rPr>
                <w:rFonts w:hint="eastAsia" w:ascii="宋体" w:hAnsi="宋体" w:eastAsia="宋体" w:cs="宋体"/>
                <w:color w:val="000000"/>
                <w:kern w:val="0"/>
                <w:sz w:val="23"/>
                <w:szCs w:val="23"/>
                <w:bdr w:val="none" w:color="auto" w:sz="0" w:space="0"/>
                <w:lang w:val="en-US" w:eastAsia="zh-CN" w:bidi="ar"/>
              </w:rPr>
              <w:t>2006年</w:t>
            </w:r>
          </w:p>
        </w:tc>
        <w:tc>
          <w:tcPr>
            <w:tcW w:w="900" w:type="dxa"/>
            <w:tcBorders>
              <w:top w:val="single" w:color="auto" w:sz="8" w:space="0"/>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firstLine="25"/>
              <w:jc w:val="center"/>
            </w:pPr>
            <w:r>
              <w:rPr>
                <w:rFonts w:hint="eastAsia" w:ascii="宋体" w:hAnsi="宋体" w:eastAsia="宋体" w:cs="宋体"/>
                <w:color w:val="000000"/>
                <w:kern w:val="0"/>
                <w:sz w:val="23"/>
                <w:szCs w:val="23"/>
                <w:bdr w:val="none" w:color="auto" w:sz="0" w:space="0"/>
                <w:lang w:val="en-US" w:eastAsia="zh-CN" w:bidi="ar"/>
              </w:rPr>
              <w:t>2007年</w:t>
            </w:r>
          </w:p>
        </w:tc>
        <w:tc>
          <w:tcPr>
            <w:tcW w:w="900" w:type="dxa"/>
            <w:tcBorders>
              <w:top w:val="single" w:color="auto" w:sz="8" w:space="0"/>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firstLine="25"/>
              <w:jc w:val="center"/>
            </w:pPr>
            <w:r>
              <w:rPr>
                <w:rFonts w:hint="eastAsia" w:ascii="宋体" w:hAnsi="宋体" w:eastAsia="宋体" w:cs="宋体"/>
                <w:color w:val="000000"/>
                <w:kern w:val="0"/>
                <w:sz w:val="23"/>
                <w:szCs w:val="23"/>
                <w:bdr w:val="none" w:color="auto" w:sz="0" w:space="0"/>
                <w:lang w:val="en-US" w:eastAsia="zh-CN" w:bidi="ar"/>
              </w:rPr>
              <w:t>2008年</w:t>
            </w:r>
          </w:p>
        </w:tc>
      </w:tr>
      <w:tr>
        <w:tblPrEx>
          <w:tblLayout w:type="fixed"/>
          <w:tblCellMar>
            <w:top w:w="0" w:type="dxa"/>
            <w:left w:w="108" w:type="dxa"/>
            <w:bottom w:w="0" w:type="dxa"/>
            <w:right w:w="108" w:type="dxa"/>
          </w:tblCellMar>
        </w:tblPrEx>
        <w:trPr>
          <w:trHeight w:val="315" w:hRule="atLeast"/>
          <w:jc w:val="center"/>
        </w:trPr>
        <w:tc>
          <w:tcPr>
            <w:tcW w:w="1447" w:type="dxa"/>
            <w:tcBorders>
              <w:top w:val="single" w:color="auto" w:sz="8" w:space="0"/>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firstLine="25"/>
              <w:jc w:val="center"/>
            </w:pPr>
            <w:r>
              <w:rPr>
                <w:rFonts w:hint="eastAsia" w:ascii="宋体" w:hAnsi="宋体" w:eastAsia="宋体" w:cs="宋体"/>
                <w:color w:val="000000"/>
                <w:kern w:val="0"/>
                <w:sz w:val="23"/>
                <w:szCs w:val="23"/>
                <w:bdr w:val="none" w:color="auto" w:sz="0" w:space="0"/>
                <w:lang w:val="en-US" w:eastAsia="zh-CN" w:bidi="ar"/>
              </w:rPr>
              <w:t>民政事业各项费用支出</w:t>
            </w:r>
          </w:p>
        </w:tc>
        <w:tc>
          <w:tcPr>
            <w:tcW w:w="900" w:type="dxa"/>
            <w:tcBorders>
              <w:top w:val="single" w:color="auto" w:sz="8" w:space="0"/>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firstLine="25"/>
              <w:jc w:val="center"/>
            </w:pPr>
            <w:r>
              <w:rPr>
                <w:rFonts w:hint="eastAsia" w:ascii="宋体" w:hAnsi="宋体" w:eastAsia="宋体" w:cs="宋体"/>
                <w:color w:val="000000"/>
                <w:kern w:val="0"/>
                <w:sz w:val="23"/>
                <w:szCs w:val="23"/>
                <w:bdr w:val="none" w:color="auto" w:sz="0" w:space="0"/>
                <w:lang w:val="en-US" w:eastAsia="zh-CN" w:bidi="ar"/>
              </w:rPr>
              <w:t>284.8</w:t>
            </w:r>
          </w:p>
        </w:tc>
        <w:tc>
          <w:tcPr>
            <w:tcW w:w="900" w:type="dxa"/>
            <w:tcBorders>
              <w:top w:val="single" w:color="auto" w:sz="8" w:space="0"/>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firstLine="25"/>
              <w:jc w:val="center"/>
            </w:pPr>
            <w:r>
              <w:rPr>
                <w:rFonts w:hint="eastAsia" w:ascii="宋体" w:hAnsi="宋体" w:eastAsia="宋体" w:cs="宋体"/>
                <w:color w:val="000000"/>
                <w:kern w:val="0"/>
                <w:sz w:val="23"/>
                <w:szCs w:val="23"/>
                <w:bdr w:val="none" w:color="auto" w:sz="0" w:space="0"/>
                <w:lang w:val="en-US" w:eastAsia="zh-CN" w:bidi="ar"/>
              </w:rPr>
              <w:t>392.2</w:t>
            </w:r>
          </w:p>
        </w:tc>
        <w:tc>
          <w:tcPr>
            <w:tcW w:w="900" w:type="dxa"/>
            <w:tcBorders>
              <w:top w:val="single" w:color="auto" w:sz="8" w:space="0"/>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firstLine="25"/>
              <w:jc w:val="center"/>
            </w:pPr>
            <w:r>
              <w:rPr>
                <w:rFonts w:hint="eastAsia" w:ascii="宋体" w:hAnsi="宋体" w:eastAsia="宋体" w:cs="宋体"/>
                <w:color w:val="000000"/>
                <w:kern w:val="0"/>
                <w:sz w:val="23"/>
                <w:szCs w:val="23"/>
                <w:bdr w:val="none" w:color="auto" w:sz="0" w:space="0"/>
                <w:lang w:val="en-US" w:eastAsia="zh-CN" w:bidi="ar"/>
              </w:rPr>
              <w:t>498.9</w:t>
            </w:r>
          </w:p>
        </w:tc>
        <w:tc>
          <w:tcPr>
            <w:tcW w:w="784" w:type="dxa"/>
            <w:tcBorders>
              <w:top w:val="single" w:color="auto" w:sz="8" w:space="0"/>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firstLine="25"/>
              <w:jc w:val="center"/>
            </w:pPr>
            <w:r>
              <w:rPr>
                <w:rFonts w:hint="eastAsia" w:ascii="宋体" w:hAnsi="宋体" w:eastAsia="宋体" w:cs="宋体"/>
                <w:color w:val="000000"/>
                <w:kern w:val="0"/>
                <w:sz w:val="23"/>
                <w:szCs w:val="23"/>
                <w:bdr w:val="none" w:color="auto" w:sz="0" w:space="0"/>
                <w:lang w:val="en-US" w:eastAsia="zh-CN" w:bidi="ar"/>
              </w:rPr>
              <w:t>577.4</w:t>
            </w:r>
          </w:p>
        </w:tc>
        <w:tc>
          <w:tcPr>
            <w:tcW w:w="836" w:type="dxa"/>
            <w:tcBorders>
              <w:top w:val="single" w:color="auto" w:sz="8" w:space="0"/>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firstLine="25"/>
              <w:jc w:val="center"/>
            </w:pPr>
            <w:r>
              <w:rPr>
                <w:rFonts w:hint="eastAsia" w:ascii="宋体" w:hAnsi="宋体" w:eastAsia="宋体" w:cs="宋体"/>
                <w:color w:val="000000"/>
                <w:kern w:val="0"/>
                <w:sz w:val="23"/>
                <w:szCs w:val="23"/>
                <w:bdr w:val="none" w:color="auto" w:sz="0" w:space="0"/>
                <w:lang w:val="en-US" w:eastAsia="zh-CN" w:bidi="ar"/>
              </w:rPr>
              <w:t>718.4</w:t>
            </w:r>
          </w:p>
        </w:tc>
        <w:tc>
          <w:tcPr>
            <w:tcW w:w="720" w:type="dxa"/>
            <w:tcBorders>
              <w:top w:val="single" w:color="auto" w:sz="8" w:space="0"/>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firstLine="25"/>
              <w:jc w:val="center"/>
            </w:pPr>
            <w:r>
              <w:rPr>
                <w:rFonts w:hint="eastAsia" w:ascii="宋体" w:hAnsi="宋体" w:eastAsia="宋体" w:cs="宋体"/>
                <w:color w:val="000000"/>
                <w:kern w:val="0"/>
                <w:sz w:val="23"/>
                <w:szCs w:val="23"/>
                <w:bdr w:val="none" w:color="auto" w:sz="0" w:space="0"/>
                <w:lang w:val="en-US" w:eastAsia="zh-CN" w:bidi="ar"/>
              </w:rPr>
              <w:t>915.4</w:t>
            </w:r>
          </w:p>
        </w:tc>
        <w:tc>
          <w:tcPr>
            <w:tcW w:w="900" w:type="dxa"/>
            <w:tcBorders>
              <w:top w:val="single" w:color="auto" w:sz="8" w:space="0"/>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firstLine="25"/>
              <w:jc w:val="center"/>
            </w:pPr>
            <w:r>
              <w:rPr>
                <w:rFonts w:hint="eastAsia" w:ascii="宋体" w:hAnsi="宋体" w:eastAsia="宋体" w:cs="宋体"/>
                <w:color w:val="000000"/>
                <w:kern w:val="0"/>
                <w:sz w:val="23"/>
                <w:szCs w:val="23"/>
                <w:bdr w:val="none" w:color="auto" w:sz="0" w:space="0"/>
                <w:lang w:val="en-US" w:eastAsia="zh-CN" w:bidi="ar"/>
              </w:rPr>
              <w:t>1215.5</w:t>
            </w:r>
          </w:p>
        </w:tc>
        <w:tc>
          <w:tcPr>
            <w:tcW w:w="900" w:type="dxa"/>
            <w:tcBorders>
              <w:top w:val="single" w:color="auto" w:sz="8" w:space="0"/>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firstLine="25"/>
              <w:jc w:val="center"/>
            </w:pPr>
            <w:r>
              <w:rPr>
                <w:rFonts w:hint="eastAsia" w:ascii="宋体" w:hAnsi="宋体" w:eastAsia="宋体" w:cs="宋体"/>
                <w:color w:val="000000"/>
                <w:kern w:val="0"/>
                <w:sz w:val="23"/>
                <w:szCs w:val="23"/>
                <w:bdr w:val="none" w:color="auto" w:sz="0" w:space="0"/>
                <w:lang w:val="en-US" w:eastAsia="zh-CN" w:bidi="ar"/>
              </w:rPr>
              <w:t>2146.5</w:t>
            </w:r>
          </w:p>
        </w:tc>
      </w:tr>
      <w:tr>
        <w:tblPrEx>
          <w:tblLayout w:type="fixed"/>
          <w:tblCellMar>
            <w:top w:w="0" w:type="dxa"/>
            <w:left w:w="108" w:type="dxa"/>
            <w:bottom w:w="0" w:type="dxa"/>
            <w:right w:w="108" w:type="dxa"/>
          </w:tblCellMar>
        </w:tblPrEx>
        <w:trPr>
          <w:trHeight w:val="315" w:hRule="atLeast"/>
          <w:jc w:val="center"/>
        </w:trPr>
        <w:tc>
          <w:tcPr>
            <w:tcW w:w="1447" w:type="dxa"/>
            <w:tcBorders>
              <w:top w:val="single" w:color="auto" w:sz="8" w:space="0"/>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firstLine="25"/>
              <w:jc w:val="center"/>
            </w:pPr>
            <w:r>
              <w:rPr>
                <w:rFonts w:hint="eastAsia" w:ascii="宋体" w:hAnsi="宋体" w:eastAsia="宋体" w:cs="宋体"/>
                <w:color w:val="000000"/>
                <w:kern w:val="0"/>
                <w:sz w:val="23"/>
                <w:szCs w:val="23"/>
                <w:bdr w:val="none" w:color="auto" w:sz="0" w:space="0"/>
                <w:lang w:val="en-US" w:eastAsia="zh-CN" w:bidi="ar"/>
              </w:rPr>
              <w:t>占国家财政支出比重</w:t>
            </w:r>
          </w:p>
        </w:tc>
        <w:tc>
          <w:tcPr>
            <w:tcW w:w="900" w:type="dxa"/>
            <w:tcBorders>
              <w:top w:val="single" w:color="auto" w:sz="8" w:space="0"/>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firstLine="25"/>
              <w:jc w:val="center"/>
            </w:pPr>
            <w:r>
              <w:rPr>
                <w:rFonts w:hint="eastAsia" w:ascii="宋体" w:hAnsi="宋体" w:eastAsia="宋体" w:cs="宋体"/>
                <w:color w:val="000000"/>
                <w:kern w:val="0"/>
                <w:sz w:val="23"/>
                <w:szCs w:val="23"/>
                <w:bdr w:val="none" w:color="auto" w:sz="0" w:space="0"/>
                <w:lang w:val="en-US" w:eastAsia="zh-CN" w:bidi="ar"/>
              </w:rPr>
              <w:t xml:space="preserve">1.53 </w:t>
            </w:r>
          </w:p>
        </w:tc>
        <w:tc>
          <w:tcPr>
            <w:tcW w:w="900" w:type="dxa"/>
            <w:tcBorders>
              <w:top w:val="single" w:color="auto" w:sz="8" w:space="0"/>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firstLine="25"/>
              <w:jc w:val="center"/>
            </w:pPr>
            <w:r>
              <w:rPr>
                <w:rFonts w:hint="eastAsia" w:ascii="宋体" w:hAnsi="宋体" w:eastAsia="宋体" w:cs="宋体"/>
                <w:color w:val="000000"/>
                <w:kern w:val="0"/>
                <w:sz w:val="23"/>
                <w:szCs w:val="23"/>
                <w:bdr w:val="none" w:color="auto" w:sz="0" w:space="0"/>
                <w:lang w:val="en-US" w:eastAsia="zh-CN" w:bidi="ar"/>
              </w:rPr>
              <w:t xml:space="preserve">1.78 </w:t>
            </w:r>
          </w:p>
        </w:tc>
        <w:tc>
          <w:tcPr>
            <w:tcW w:w="900" w:type="dxa"/>
            <w:tcBorders>
              <w:top w:val="single" w:color="auto" w:sz="8" w:space="0"/>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firstLine="25"/>
              <w:jc w:val="center"/>
            </w:pPr>
            <w:r>
              <w:rPr>
                <w:rFonts w:hint="eastAsia" w:ascii="宋体" w:hAnsi="宋体" w:eastAsia="宋体" w:cs="宋体"/>
                <w:color w:val="000000"/>
                <w:kern w:val="0"/>
                <w:sz w:val="23"/>
                <w:szCs w:val="23"/>
                <w:bdr w:val="none" w:color="auto" w:sz="0" w:space="0"/>
                <w:lang w:val="en-US" w:eastAsia="zh-CN" w:bidi="ar"/>
              </w:rPr>
              <w:t xml:space="preserve">2.03 </w:t>
            </w:r>
          </w:p>
        </w:tc>
        <w:tc>
          <w:tcPr>
            <w:tcW w:w="784" w:type="dxa"/>
            <w:tcBorders>
              <w:top w:val="single" w:color="auto" w:sz="8" w:space="0"/>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firstLine="25"/>
              <w:jc w:val="center"/>
            </w:pPr>
            <w:r>
              <w:rPr>
                <w:rFonts w:hint="eastAsia" w:ascii="宋体" w:hAnsi="宋体" w:eastAsia="宋体" w:cs="宋体"/>
                <w:color w:val="000000"/>
                <w:kern w:val="0"/>
                <w:sz w:val="23"/>
                <w:szCs w:val="23"/>
                <w:bdr w:val="none" w:color="auto" w:sz="0" w:space="0"/>
                <w:lang w:val="en-US" w:eastAsia="zh-CN" w:bidi="ar"/>
              </w:rPr>
              <w:t xml:space="preserve">2.04 </w:t>
            </w:r>
          </w:p>
        </w:tc>
        <w:tc>
          <w:tcPr>
            <w:tcW w:w="836" w:type="dxa"/>
            <w:tcBorders>
              <w:top w:val="single" w:color="auto" w:sz="8" w:space="0"/>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firstLine="25"/>
              <w:jc w:val="center"/>
            </w:pPr>
            <w:r>
              <w:rPr>
                <w:rFonts w:hint="eastAsia" w:ascii="宋体" w:hAnsi="宋体" w:eastAsia="宋体" w:cs="宋体"/>
                <w:color w:val="000000"/>
                <w:kern w:val="0"/>
                <w:sz w:val="23"/>
                <w:szCs w:val="23"/>
                <w:bdr w:val="none" w:color="auto" w:sz="0" w:space="0"/>
                <w:lang w:val="en-US" w:eastAsia="zh-CN" w:bidi="ar"/>
              </w:rPr>
              <w:t xml:space="preserve">2.13 </w:t>
            </w:r>
          </w:p>
        </w:tc>
        <w:tc>
          <w:tcPr>
            <w:tcW w:w="720" w:type="dxa"/>
            <w:tcBorders>
              <w:top w:val="single" w:color="auto" w:sz="8" w:space="0"/>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firstLine="25"/>
              <w:jc w:val="center"/>
            </w:pPr>
            <w:r>
              <w:rPr>
                <w:rFonts w:hint="eastAsia" w:ascii="宋体" w:hAnsi="宋体" w:eastAsia="宋体" w:cs="宋体"/>
                <w:color w:val="000000"/>
                <w:kern w:val="0"/>
                <w:sz w:val="23"/>
                <w:szCs w:val="23"/>
                <w:bdr w:val="none" w:color="auto" w:sz="0" w:space="0"/>
                <w:lang w:val="en-US" w:eastAsia="zh-CN" w:bidi="ar"/>
              </w:rPr>
              <w:t xml:space="preserve">2.28 </w:t>
            </w:r>
          </w:p>
        </w:tc>
        <w:tc>
          <w:tcPr>
            <w:tcW w:w="900" w:type="dxa"/>
            <w:tcBorders>
              <w:top w:val="single" w:color="auto" w:sz="8" w:space="0"/>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firstLine="25"/>
              <w:jc w:val="center"/>
            </w:pPr>
            <w:r>
              <w:rPr>
                <w:rFonts w:hint="eastAsia" w:ascii="宋体" w:hAnsi="宋体" w:eastAsia="宋体" w:cs="宋体"/>
                <w:color w:val="000000"/>
                <w:kern w:val="0"/>
                <w:sz w:val="23"/>
                <w:szCs w:val="23"/>
                <w:bdr w:val="none" w:color="auto" w:sz="0" w:space="0"/>
                <w:lang w:val="en-US" w:eastAsia="zh-CN" w:bidi="ar"/>
              </w:rPr>
              <w:t xml:space="preserve">2.45 </w:t>
            </w:r>
          </w:p>
        </w:tc>
        <w:tc>
          <w:tcPr>
            <w:tcW w:w="900" w:type="dxa"/>
            <w:tcBorders>
              <w:top w:val="single" w:color="auto" w:sz="8" w:space="0"/>
              <w:left w:val="nil"/>
              <w:bottom w:val="single" w:color="auto" w:sz="8" w:space="0"/>
              <w:right w:val="nil"/>
            </w:tcBorders>
            <w:shd w:val="clear"/>
            <w:vAlign w:val="bottom"/>
          </w:tcPr>
          <w:p>
            <w:pPr>
              <w:keepNext w:val="0"/>
              <w:keepLines w:val="0"/>
              <w:widowControl/>
              <w:suppressLineNumbers w:val="0"/>
              <w:spacing w:before="78" w:beforeAutospacing="0" w:after="0" w:afterAutospacing="0" w:line="360" w:lineRule="auto"/>
              <w:ind w:left="0" w:right="0" w:firstLine="25"/>
              <w:jc w:val="center"/>
            </w:pPr>
            <w:r>
              <w:rPr>
                <w:rFonts w:hint="eastAsia" w:ascii="宋体" w:hAnsi="宋体" w:eastAsia="宋体" w:cs="宋体"/>
                <w:color w:val="000000"/>
                <w:kern w:val="0"/>
                <w:sz w:val="23"/>
                <w:szCs w:val="23"/>
                <w:bdr w:val="none" w:color="auto" w:sz="0" w:space="0"/>
                <w:lang w:val="en-US" w:eastAsia="zh-CN" w:bidi="ar"/>
              </w:rPr>
              <w:t xml:space="preserve">3.44 </w:t>
            </w:r>
          </w:p>
        </w:tc>
      </w:tr>
    </w:tbl>
    <w:p>
      <w:pPr>
        <w:pStyle w:val="3"/>
        <w:keepNext w:val="0"/>
        <w:keepLines w:val="0"/>
        <w:widowControl/>
        <w:suppressLineNumbers w:val="0"/>
        <w:spacing w:before="78" w:beforeAutospacing="0" w:after="150" w:afterAutospacing="0" w:line="360" w:lineRule="auto"/>
        <w:ind w:left="0" w:right="0"/>
        <w:jc w:val="both"/>
      </w:pPr>
      <w:r>
        <w:rPr>
          <w:rFonts w:hint="eastAsia" w:ascii="宋体" w:hAnsi="宋体" w:eastAsia="宋体" w:cs="宋体"/>
          <w:bCs/>
          <w:color w:val="000000"/>
          <w:sz w:val="23"/>
          <w:szCs w:val="23"/>
          <w:shd w:val="clear" w:fill="FFFFFF"/>
          <w:lang w:val="en-US"/>
        </w:rPr>
        <w:t> </w:t>
      </w:r>
    </w:p>
    <w:p>
      <w:pPr>
        <w:jc w:val="right"/>
        <w:rPr>
          <w:rFonts w:hint="eastAsia"/>
          <w:lang w:eastAsia="zh-CN"/>
        </w:rPr>
      </w:pPr>
      <w:r>
        <w:rPr>
          <w:rFonts w:hint="eastAsia"/>
          <w:lang w:eastAsia="zh-CN"/>
        </w:rPr>
        <w:t>（来源： 规划财务司）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27D4B"/>
    <w:rsid w:val="58B27D4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000000"/>
      <w:u w:val="none"/>
    </w:rPr>
  </w:style>
  <w:style w:type="character" w:styleId="7">
    <w:name w:val="Hyperlink"/>
    <w:basedOn w:val="4"/>
    <w:uiPriority w:val="0"/>
    <w:rPr>
      <w:color w:val="000000"/>
      <w:u w:val="none"/>
    </w:rPr>
  </w:style>
  <w:style w:type="character" w:customStyle="1" w:styleId="9">
    <w:name w:val="on"/>
    <w:basedOn w:val="4"/>
    <w:uiPriority w:val="0"/>
    <w:rPr>
      <w:shd w:val="clear" w:fill="97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6.GIF"/><Relationship Id="rId8" Type="http://schemas.openxmlformats.org/officeDocument/2006/relationships/image" Target="media/image5.GIF"/><Relationship Id="rId7" Type="http://schemas.openxmlformats.org/officeDocument/2006/relationships/image" Target="media/image4.GIF"/><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4.GIF"/><Relationship Id="rId16" Type="http://schemas.openxmlformats.org/officeDocument/2006/relationships/image" Target="media/image13.emf"/><Relationship Id="rId15" Type="http://schemas.openxmlformats.org/officeDocument/2006/relationships/image" Target="media/image12.emf"/><Relationship Id="rId14" Type="http://schemas.openxmlformats.org/officeDocument/2006/relationships/image" Target="media/image11.emf"/><Relationship Id="rId13" Type="http://schemas.openxmlformats.org/officeDocument/2006/relationships/image" Target="media/image10.emf"/><Relationship Id="rId12" Type="http://schemas.openxmlformats.org/officeDocument/2006/relationships/image" Target="media/image9.GIF"/><Relationship Id="rId11" Type="http://schemas.openxmlformats.org/officeDocument/2006/relationships/image" Target="media/image8.GIF"/><Relationship Id="rId10" Type="http://schemas.openxmlformats.org/officeDocument/2006/relationships/image" Target="media/image7.GI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2016-11-25T01:27:00Z</dcterms:created>
  <dc:creator>Administrator</dc:creator>
  <cp:lastModifiedBy>Administrator</cp:lastModifiedBy>
  <dcterms:modified xsi:type="dcterms:W3CDTF">2016-11-25T06:39:35Z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