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lang w:eastAsia="zh-CN"/>
        </w:rPr>
      </w:pPr>
      <w:bookmarkStart w:id="0" w:name="_GoBack"/>
      <w:r>
        <w:rPr>
          <w:rFonts w:hint="eastAsia"/>
          <w:lang w:eastAsia="zh-CN"/>
        </w:rPr>
        <w:t>江西省民政事业发展“十三五”规划</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为推进“十三五”时期全省民政事业持续快速健康发展，依据《江西省国民经济和社会发展第十三个五年规划纲要》和《民政事业发展第十三个五年规划》，制定本规划。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第一章发展思路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第一节基础条件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二五”期间，在省委、省政府的正确领导下，在民政部的精心指导和大力支持下，全省民政系统认真贯彻落实《江西省国民经济和社会发展第十二个五年规划纲要》和《民政事业发展第十二个五年规划》，狠抓《江西省民政事业发展“十二五”规划》、《江西省老龄事业发展“十二五”规划》、《江西省综合防灾减灾规划(2011—2015年)》、《江西省社会养老服务体系建设规划(2011—2015年)》、《江西省城乡社区服务体系建设规划(2011—2015年)》等规划落实，全省民政事业有了长足发展，在保障基本民生、参与相关社会治理、服务国防和军队建设、提供专项社会事务管理服务等方面取得显著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一、规划重要指标完成良好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优抚对象抚恤补助标准年均增长率达15%，全省农村五保分散供养平均标准达260元/人.月、年均增长18.8%，医疗救助政策范围内住院自付费用救助比率达70%，城市社区综合服务设施覆盖率达91%，每万人拥有社会组织数达4.4个，灾害信息员人数达2万人，福利彩票销售额完成32.37亿元，达到或超过“十二五”规划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w:t>
      </w:r>
    </w:p>
    <w:tbl>
      <w:tblPr>
        <w:tblW w:w="11175" w:type="dxa"/>
        <w:jc w:val="center"/>
        <w:tblCellSpacing w:w="0" w:type="dxa"/>
        <w:tblInd w:w="-1434" w:type="dxa"/>
        <w:shd w:val="clear"/>
        <w:tblLayout w:type="fixed"/>
        <w:tblCellMar>
          <w:top w:w="0" w:type="dxa"/>
          <w:left w:w="0" w:type="dxa"/>
          <w:bottom w:w="0" w:type="dxa"/>
          <w:right w:w="0" w:type="dxa"/>
        </w:tblCellMar>
      </w:tblPr>
      <w:tblGrid>
        <w:gridCol w:w="1125"/>
        <w:gridCol w:w="3810"/>
        <w:gridCol w:w="2085"/>
        <w:gridCol w:w="2130"/>
        <w:gridCol w:w="2025"/>
      </w:tblGrid>
      <w:tr>
        <w:tblPrEx>
          <w:shd w:val="clear"/>
          <w:tblLayout w:type="fixed"/>
          <w:tblCellMar>
            <w:top w:w="0" w:type="dxa"/>
            <w:left w:w="0" w:type="dxa"/>
            <w:bottom w:w="0" w:type="dxa"/>
            <w:right w:w="0" w:type="dxa"/>
          </w:tblCellMar>
        </w:tblPrEx>
        <w:trPr>
          <w:trHeight w:val="405" w:hRule="atLeast"/>
          <w:tblHeader/>
          <w:tblCellSpacing w:w="0" w:type="dxa"/>
          <w:jc w:val="center"/>
        </w:trPr>
        <w:tc>
          <w:tcPr>
            <w:tcW w:w="11175" w:type="dxa"/>
            <w:gridSpan w:val="5"/>
            <w:shd w:val="clear"/>
            <w:vAlign w:val="center"/>
          </w:tcPr>
          <w:p>
            <w:pPr>
              <w:rPr>
                <w:rFonts w:hint="eastAsia"/>
              </w:rPr>
            </w:pPr>
            <w:r>
              <w:rPr>
                <w:rFonts w:hint="eastAsia"/>
              </w:rPr>
              <w:t>　　“十二五”时期民政事业主要指标完成情况</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主要项目和指标</w:t>
            </w:r>
          </w:p>
        </w:tc>
        <w:tc>
          <w:tcPr>
            <w:tcW w:w="2085" w:type="dxa"/>
            <w:shd w:val="clear"/>
            <w:vAlign w:val="center"/>
          </w:tcPr>
          <w:p>
            <w:pPr>
              <w:rPr>
                <w:rFonts w:hint="eastAsia"/>
              </w:rPr>
            </w:pPr>
            <w:r>
              <w:rPr>
                <w:rFonts w:hint="eastAsia"/>
              </w:rPr>
              <w:t>　　2010年</w:t>
            </w:r>
          </w:p>
        </w:tc>
        <w:tc>
          <w:tcPr>
            <w:tcW w:w="2130" w:type="dxa"/>
            <w:shd w:val="clear"/>
            <w:vAlign w:val="center"/>
          </w:tcPr>
          <w:p>
            <w:pPr>
              <w:rPr>
                <w:rFonts w:hint="eastAsia"/>
              </w:rPr>
            </w:pPr>
            <w:r>
              <w:rPr>
                <w:rFonts w:hint="eastAsia"/>
              </w:rPr>
              <w:t>　　2015年</w:t>
            </w:r>
          </w:p>
        </w:tc>
        <w:tc>
          <w:tcPr>
            <w:tcW w:w="2025" w:type="dxa"/>
            <w:shd w:val="clear"/>
            <w:vAlign w:val="center"/>
          </w:tcPr>
          <w:p>
            <w:pPr>
              <w:rPr>
                <w:rFonts w:hint="eastAsia"/>
              </w:rPr>
            </w:pPr>
            <w:r>
              <w:rPr>
                <w:rFonts w:hint="eastAsia"/>
              </w:rPr>
              <w:t>　　年均增长率(%)</w:t>
            </w:r>
          </w:p>
        </w:tc>
      </w:tr>
      <w:tr>
        <w:tblPrEx>
          <w:tblLayout w:type="fixed"/>
          <w:tblCellMar>
            <w:top w:w="0" w:type="dxa"/>
            <w:left w:w="0" w:type="dxa"/>
            <w:bottom w:w="0" w:type="dxa"/>
            <w:right w:w="0" w:type="dxa"/>
          </w:tblCellMar>
        </w:tblPrEx>
        <w:trPr>
          <w:trHeight w:val="286" w:hRule="atLeast"/>
          <w:tblCellSpacing w:w="0" w:type="dxa"/>
          <w:jc w:val="center"/>
        </w:trPr>
        <w:tc>
          <w:tcPr>
            <w:tcW w:w="11175" w:type="dxa"/>
            <w:gridSpan w:val="5"/>
            <w:shd w:val="clear"/>
            <w:vAlign w:val="center"/>
          </w:tcPr>
          <w:p>
            <w:pPr>
              <w:rPr>
                <w:rFonts w:hint="eastAsia"/>
              </w:rPr>
            </w:pPr>
            <w:r>
              <w:rPr>
                <w:rFonts w:hint="eastAsia"/>
              </w:rPr>
              <w:t>　　一、经费保障</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民政事业费支出(亿元)</w:t>
            </w:r>
          </w:p>
        </w:tc>
        <w:tc>
          <w:tcPr>
            <w:tcW w:w="2085" w:type="dxa"/>
            <w:shd w:val="clear"/>
            <w:vAlign w:val="center"/>
          </w:tcPr>
          <w:p>
            <w:pPr>
              <w:rPr>
                <w:rFonts w:hint="eastAsia"/>
              </w:rPr>
            </w:pPr>
            <w:r>
              <w:rPr>
                <w:rFonts w:hint="eastAsia"/>
              </w:rPr>
              <w:t>　　85.7</w:t>
            </w:r>
          </w:p>
        </w:tc>
        <w:tc>
          <w:tcPr>
            <w:tcW w:w="2130" w:type="dxa"/>
            <w:shd w:val="clear"/>
            <w:vAlign w:val="center"/>
          </w:tcPr>
          <w:p>
            <w:pPr>
              <w:rPr>
                <w:rFonts w:hint="eastAsia"/>
              </w:rPr>
            </w:pPr>
            <w:r>
              <w:rPr>
                <w:rFonts w:hint="eastAsia"/>
              </w:rPr>
              <w:t>　　157.2</w:t>
            </w:r>
          </w:p>
        </w:tc>
        <w:tc>
          <w:tcPr>
            <w:tcW w:w="2025" w:type="dxa"/>
            <w:shd w:val="clear"/>
            <w:vAlign w:val="center"/>
          </w:tcPr>
          <w:p>
            <w:pPr>
              <w:rPr>
                <w:rFonts w:hint="eastAsia"/>
              </w:rPr>
            </w:pPr>
            <w:r>
              <w:rPr>
                <w:rFonts w:hint="eastAsia"/>
              </w:rPr>
              <w:t>　　12.9</w:t>
            </w:r>
          </w:p>
        </w:tc>
      </w:tr>
      <w:tr>
        <w:tblPrEx>
          <w:tblLayout w:type="fixed"/>
          <w:tblCellMar>
            <w:top w:w="0" w:type="dxa"/>
            <w:left w:w="0" w:type="dxa"/>
            <w:bottom w:w="0" w:type="dxa"/>
            <w:right w:w="0" w:type="dxa"/>
          </w:tblCellMar>
        </w:tblPrEx>
        <w:trPr>
          <w:trHeight w:val="286" w:hRule="atLeast"/>
          <w:tblCellSpacing w:w="0" w:type="dxa"/>
          <w:jc w:val="center"/>
        </w:trPr>
        <w:tc>
          <w:tcPr>
            <w:tcW w:w="11175" w:type="dxa"/>
            <w:gridSpan w:val="5"/>
            <w:shd w:val="clear"/>
            <w:vAlign w:val="center"/>
          </w:tcPr>
          <w:p>
            <w:pPr>
              <w:rPr>
                <w:rFonts w:hint="eastAsia"/>
              </w:rPr>
            </w:pPr>
            <w:r>
              <w:rPr>
                <w:rFonts w:hint="eastAsia"/>
              </w:rPr>
              <w:t>　　二、社会救助</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restart"/>
            <w:shd w:val="clear"/>
            <w:vAlign w:val="center"/>
          </w:tcPr>
          <w:p>
            <w:pPr>
              <w:rPr>
                <w:rFonts w:hint="eastAsia"/>
              </w:rPr>
            </w:pPr>
            <w:r>
              <w:rPr>
                <w:rFonts w:hint="eastAsia"/>
              </w:rPr>
              <w:t>　　城市低保</w:t>
            </w:r>
          </w:p>
        </w:tc>
        <w:tc>
          <w:tcPr>
            <w:tcW w:w="3810" w:type="dxa"/>
            <w:shd w:val="clear"/>
            <w:vAlign w:val="center"/>
          </w:tcPr>
          <w:p>
            <w:pPr>
              <w:rPr>
                <w:rFonts w:hint="eastAsia"/>
              </w:rPr>
            </w:pPr>
            <w:r>
              <w:rPr>
                <w:rFonts w:hint="eastAsia"/>
              </w:rPr>
              <w:t>　　保障人数(万人)</w:t>
            </w:r>
          </w:p>
        </w:tc>
        <w:tc>
          <w:tcPr>
            <w:tcW w:w="2085" w:type="dxa"/>
            <w:shd w:val="clear"/>
            <w:vAlign w:val="center"/>
          </w:tcPr>
          <w:p>
            <w:pPr>
              <w:rPr>
                <w:rFonts w:hint="eastAsia"/>
              </w:rPr>
            </w:pPr>
            <w:r>
              <w:rPr>
                <w:rFonts w:hint="eastAsia"/>
              </w:rPr>
              <w:t>　　98</w:t>
            </w:r>
          </w:p>
        </w:tc>
        <w:tc>
          <w:tcPr>
            <w:tcW w:w="2130" w:type="dxa"/>
            <w:shd w:val="clear"/>
            <w:vAlign w:val="center"/>
          </w:tcPr>
          <w:p>
            <w:pPr>
              <w:rPr>
                <w:rFonts w:hint="eastAsia"/>
              </w:rPr>
            </w:pPr>
            <w:r>
              <w:rPr>
                <w:rFonts w:hint="eastAsia"/>
              </w:rPr>
              <w:t>　　98</w:t>
            </w:r>
          </w:p>
        </w:tc>
        <w:tc>
          <w:tcPr>
            <w:tcW w:w="2025" w:type="dxa"/>
            <w:shd w:val="clear"/>
            <w:vAlign w:val="center"/>
          </w:tcPr>
          <w:p>
            <w:pPr>
              <w:rPr>
                <w:rFonts w:hint="eastAsia"/>
              </w:rPr>
            </w:pPr>
            <w:r>
              <w:rPr>
                <w:rFonts w:hint="eastAsia"/>
              </w:rPr>
              <w:t>　　</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continue"/>
            <w:shd w:val="clear"/>
            <w:vAlign w:val="center"/>
          </w:tcPr>
          <w:p>
            <w:pPr>
              <w:rPr>
                <w:rFonts w:hint="eastAsia"/>
              </w:rPr>
            </w:pPr>
          </w:p>
        </w:tc>
        <w:tc>
          <w:tcPr>
            <w:tcW w:w="3810" w:type="dxa"/>
            <w:shd w:val="clear"/>
            <w:vAlign w:val="center"/>
          </w:tcPr>
          <w:p>
            <w:pPr>
              <w:rPr>
                <w:rFonts w:hint="eastAsia"/>
              </w:rPr>
            </w:pPr>
            <w:r>
              <w:rPr>
                <w:rFonts w:hint="eastAsia"/>
              </w:rPr>
              <w:t>　　保障标准(元/人、月)</w:t>
            </w:r>
          </w:p>
        </w:tc>
        <w:tc>
          <w:tcPr>
            <w:tcW w:w="2085" w:type="dxa"/>
            <w:shd w:val="clear"/>
            <w:vAlign w:val="center"/>
          </w:tcPr>
          <w:p>
            <w:pPr>
              <w:rPr>
                <w:rFonts w:hint="eastAsia"/>
              </w:rPr>
            </w:pPr>
            <w:r>
              <w:rPr>
                <w:rFonts w:hint="eastAsia"/>
              </w:rPr>
              <w:t>　　252</w:t>
            </w:r>
          </w:p>
        </w:tc>
        <w:tc>
          <w:tcPr>
            <w:tcW w:w="2130" w:type="dxa"/>
            <w:shd w:val="clear"/>
            <w:vAlign w:val="center"/>
          </w:tcPr>
          <w:p>
            <w:pPr>
              <w:rPr>
                <w:rFonts w:hint="eastAsia"/>
              </w:rPr>
            </w:pPr>
            <w:r>
              <w:rPr>
                <w:rFonts w:hint="eastAsia"/>
              </w:rPr>
              <w:t>　　450</w:t>
            </w:r>
          </w:p>
        </w:tc>
        <w:tc>
          <w:tcPr>
            <w:tcW w:w="2025" w:type="dxa"/>
            <w:shd w:val="clear"/>
            <w:vAlign w:val="center"/>
          </w:tcPr>
          <w:p>
            <w:pPr>
              <w:rPr>
                <w:rFonts w:hint="eastAsia"/>
              </w:rPr>
            </w:pPr>
            <w:r>
              <w:rPr>
                <w:rFonts w:hint="eastAsia"/>
              </w:rPr>
              <w:t>　　12.3</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continue"/>
            <w:shd w:val="clear"/>
            <w:vAlign w:val="center"/>
          </w:tcPr>
          <w:p>
            <w:pPr>
              <w:rPr>
                <w:rFonts w:hint="eastAsia"/>
              </w:rPr>
            </w:pPr>
          </w:p>
        </w:tc>
        <w:tc>
          <w:tcPr>
            <w:tcW w:w="3810" w:type="dxa"/>
            <w:shd w:val="clear"/>
            <w:vAlign w:val="center"/>
          </w:tcPr>
          <w:p>
            <w:pPr>
              <w:rPr>
                <w:rFonts w:hint="eastAsia"/>
              </w:rPr>
            </w:pPr>
            <w:r>
              <w:rPr>
                <w:rFonts w:hint="eastAsia"/>
              </w:rPr>
              <w:t>　　补助水平(元/人、月)</w:t>
            </w:r>
          </w:p>
        </w:tc>
        <w:tc>
          <w:tcPr>
            <w:tcW w:w="2085" w:type="dxa"/>
            <w:shd w:val="clear"/>
            <w:vAlign w:val="center"/>
          </w:tcPr>
          <w:p>
            <w:pPr>
              <w:rPr>
                <w:rFonts w:hint="eastAsia"/>
              </w:rPr>
            </w:pPr>
            <w:r>
              <w:rPr>
                <w:rFonts w:hint="eastAsia"/>
              </w:rPr>
              <w:t>　　180</w:t>
            </w:r>
          </w:p>
        </w:tc>
        <w:tc>
          <w:tcPr>
            <w:tcW w:w="2130" w:type="dxa"/>
            <w:shd w:val="clear"/>
            <w:vAlign w:val="center"/>
          </w:tcPr>
          <w:p>
            <w:pPr>
              <w:rPr>
                <w:rFonts w:hint="eastAsia"/>
              </w:rPr>
            </w:pPr>
            <w:r>
              <w:rPr>
                <w:rFonts w:hint="eastAsia"/>
              </w:rPr>
              <w:t>　　290</w:t>
            </w:r>
          </w:p>
        </w:tc>
        <w:tc>
          <w:tcPr>
            <w:tcW w:w="2025" w:type="dxa"/>
            <w:shd w:val="clear"/>
            <w:vAlign w:val="center"/>
          </w:tcPr>
          <w:p>
            <w:pPr>
              <w:rPr>
                <w:rFonts w:hint="eastAsia"/>
              </w:rPr>
            </w:pPr>
            <w:r>
              <w:rPr>
                <w:rFonts w:hint="eastAsia"/>
              </w:rPr>
              <w:t>　　10</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restart"/>
            <w:shd w:val="clear"/>
            <w:vAlign w:val="center"/>
          </w:tcPr>
          <w:p>
            <w:pPr>
              <w:rPr>
                <w:rFonts w:hint="eastAsia"/>
              </w:rPr>
            </w:pPr>
            <w:r>
              <w:rPr>
                <w:rFonts w:hint="eastAsia"/>
              </w:rPr>
              <w:t>　　农村低保</w:t>
            </w:r>
          </w:p>
        </w:tc>
        <w:tc>
          <w:tcPr>
            <w:tcW w:w="3810" w:type="dxa"/>
            <w:shd w:val="clear"/>
            <w:vAlign w:val="center"/>
          </w:tcPr>
          <w:p>
            <w:pPr>
              <w:rPr>
                <w:rFonts w:hint="eastAsia"/>
              </w:rPr>
            </w:pPr>
            <w:r>
              <w:rPr>
                <w:rFonts w:hint="eastAsia"/>
              </w:rPr>
              <w:t>　　保障人数(万人)</w:t>
            </w:r>
          </w:p>
        </w:tc>
        <w:tc>
          <w:tcPr>
            <w:tcW w:w="2085" w:type="dxa"/>
            <w:shd w:val="clear"/>
            <w:vAlign w:val="center"/>
          </w:tcPr>
          <w:p>
            <w:pPr>
              <w:rPr>
                <w:rFonts w:hint="eastAsia"/>
              </w:rPr>
            </w:pPr>
            <w:r>
              <w:rPr>
                <w:rFonts w:hint="eastAsia"/>
              </w:rPr>
              <w:t>　　150</w:t>
            </w:r>
          </w:p>
        </w:tc>
        <w:tc>
          <w:tcPr>
            <w:tcW w:w="2130" w:type="dxa"/>
            <w:shd w:val="clear"/>
            <w:vAlign w:val="center"/>
          </w:tcPr>
          <w:p>
            <w:pPr>
              <w:rPr>
                <w:rFonts w:hint="eastAsia"/>
              </w:rPr>
            </w:pPr>
            <w:r>
              <w:rPr>
                <w:rFonts w:hint="eastAsia"/>
              </w:rPr>
              <w:t>　　170</w:t>
            </w:r>
          </w:p>
        </w:tc>
        <w:tc>
          <w:tcPr>
            <w:tcW w:w="2025" w:type="dxa"/>
            <w:shd w:val="clear"/>
            <w:vAlign w:val="center"/>
          </w:tcPr>
          <w:p>
            <w:pPr>
              <w:rPr>
                <w:rFonts w:hint="eastAsia"/>
              </w:rPr>
            </w:pPr>
            <w:r>
              <w:rPr>
                <w:rFonts w:hint="eastAsia"/>
              </w:rPr>
              <w:t>　　2.5</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continue"/>
            <w:shd w:val="clear"/>
            <w:vAlign w:val="center"/>
          </w:tcPr>
          <w:p>
            <w:pPr>
              <w:rPr>
                <w:rFonts w:hint="eastAsia"/>
              </w:rPr>
            </w:pPr>
          </w:p>
        </w:tc>
        <w:tc>
          <w:tcPr>
            <w:tcW w:w="3810" w:type="dxa"/>
            <w:shd w:val="clear"/>
            <w:vAlign w:val="center"/>
          </w:tcPr>
          <w:p>
            <w:pPr>
              <w:rPr>
                <w:rFonts w:hint="eastAsia"/>
              </w:rPr>
            </w:pPr>
            <w:r>
              <w:rPr>
                <w:rFonts w:hint="eastAsia"/>
              </w:rPr>
              <w:t>　　保障标准(元/人、月)</w:t>
            </w:r>
          </w:p>
        </w:tc>
        <w:tc>
          <w:tcPr>
            <w:tcW w:w="2085" w:type="dxa"/>
            <w:shd w:val="clear"/>
            <w:vAlign w:val="center"/>
          </w:tcPr>
          <w:p>
            <w:pPr>
              <w:rPr>
                <w:rFonts w:hint="eastAsia"/>
              </w:rPr>
            </w:pPr>
            <w:r>
              <w:rPr>
                <w:rFonts w:hint="eastAsia"/>
              </w:rPr>
              <w:t>　　110</w:t>
            </w:r>
          </w:p>
        </w:tc>
        <w:tc>
          <w:tcPr>
            <w:tcW w:w="2130" w:type="dxa"/>
            <w:shd w:val="clear"/>
            <w:vAlign w:val="center"/>
          </w:tcPr>
          <w:p>
            <w:pPr>
              <w:rPr>
                <w:rFonts w:hint="eastAsia"/>
              </w:rPr>
            </w:pPr>
            <w:r>
              <w:rPr>
                <w:rFonts w:hint="eastAsia"/>
              </w:rPr>
              <w:t>　　240</w:t>
            </w:r>
          </w:p>
        </w:tc>
        <w:tc>
          <w:tcPr>
            <w:tcW w:w="2025" w:type="dxa"/>
            <w:shd w:val="clear"/>
            <w:vAlign w:val="center"/>
          </w:tcPr>
          <w:p>
            <w:pPr>
              <w:rPr>
                <w:rFonts w:hint="eastAsia"/>
              </w:rPr>
            </w:pPr>
            <w:r>
              <w:rPr>
                <w:rFonts w:hint="eastAsia"/>
              </w:rPr>
              <w:t>　　16.9</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continue"/>
            <w:shd w:val="clear"/>
            <w:vAlign w:val="center"/>
          </w:tcPr>
          <w:p>
            <w:pPr>
              <w:rPr>
                <w:rFonts w:hint="eastAsia"/>
              </w:rPr>
            </w:pPr>
          </w:p>
        </w:tc>
        <w:tc>
          <w:tcPr>
            <w:tcW w:w="3810" w:type="dxa"/>
            <w:shd w:val="clear"/>
            <w:vAlign w:val="center"/>
          </w:tcPr>
          <w:p>
            <w:pPr>
              <w:rPr>
                <w:rFonts w:hint="eastAsia"/>
              </w:rPr>
            </w:pPr>
            <w:r>
              <w:rPr>
                <w:rFonts w:hint="eastAsia"/>
              </w:rPr>
              <w:t>　　补助水平(元/人、月)</w:t>
            </w:r>
          </w:p>
        </w:tc>
        <w:tc>
          <w:tcPr>
            <w:tcW w:w="2085" w:type="dxa"/>
            <w:shd w:val="clear"/>
            <w:vAlign w:val="center"/>
          </w:tcPr>
          <w:p>
            <w:pPr>
              <w:rPr>
                <w:rFonts w:hint="eastAsia"/>
              </w:rPr>
            </w:pPr>
            <w:r>
              <w:rPr>
                <w:rFonts w:hint="eastAsia"/>
              </w:rPr>
              <w:t>　　75</w:t>
            </w:r>
          </w:p>
        </w:tc>
        <w:tc>
          <w:tcPr>
            <w:tcW w:w="2130" w:type="dxa"/>
            <w:shd w:val="clear"/>
            <w:vAlign w:val="center"/>
          </w:tcPr>
          <w:p>
            <w:pPr>
              <w:rPr>
                <w:rFonts w:hint="eastAsia"/>
              </w:rPr>
            </w:pPr>
            <w:r>
              <w:rPr>
                <w:rFonts w:hint="eastAsia"/>
              </w:rPr>
              <w:t>　　165</w:t>
            </w:r>
          </w:p>
        </w:tc>
        <w:tc>
          <w:tcPr>
            <w:tcW w:w="2025" w:type="dxa"/>
            <w:shd w:val="clear"/>
            <w:vAlign w:val="center"/>
          </w:tcPr>
          <w:p>
            <w:pPr>
              <w:rPr>
                <w:rFonts w:hint="eastAsia"/>
              </w:rPr>
            </w:pPr>
            <w:r>
              <w:rPr>
                <w:rFonts w:hint="eastAsia"/>
              </w:rPr>
              <w:t>　　17.1</w:t>
            </w:r>
          </w:p>
        </w:tc>
      </w:tr>
      <w:tr>
        <w:tblPrEx>
          <w:tblLayout w:type="fixed"/>
        </w:tblPrEx>
        <w:trPr>
          <w:trHeight w:val="286" w:hRule="atLeast"/>
          <w:tblCellSpacing w:w="0" w:type="dxa"/>
          <w:jc w:val="center"/>
        </w:trPr>
        <w:tc>
          <w:tcPr>
            <w:tcW w:w="1125" w:type="dxa"/>
            <w:vMerge w:val="restart"/>
            <w:shd w:val="clear"/>
            <w:vAlign w:val="center"/>
          </w:tcPr>
          <w:p>
            <w:pPr>
              <w:rPr>
                <w:rFonts w:hint="eastAsia"/>
              </w:rPr>
            </w:pPr>
            <w:r>
              <w:rPr>
                <w:rFonts w:hint="eastAsia"/>
              </w:rPr>
              <w:t>　　农村五保</w:t>
            </w:r>
          </w:p>
        </w:tc>
        <w:tc>
          <w:tcPr>
            <w:tcW w:w="3810" w:type="dxa"/>
            <w:shd w:val="clear"/>
            <w:vAlign w:val="center"/>
          </w:tcPr>
          <w:p>
            <w:pPr>
              <w:rPr>
                <w:rFonts w:hint="eastAsia"/>
              </w:rPr>
            </w:pPr>
            <w:r>
              <w:rPr>
                <w:rFonts w:hint="eastAsia"/>
              </w:rPr>
              <w:t>　　集中供养标准(元/人、年)</w:t>
            </w:r>
          </w:p>
        </w:tc>
        <w:tc>
          <w:tcPr>
            <w:tcW w:w="2085" w:type="dxa"/>
            <w:shd w:val="clear"/>
            <w:vAlign w:val="center"/>
          </w:tcPr>
          <w:p>
            <w:pPr>
              <w:rPr>
                <w:rFonts w:hint="eastAsia"/>
              </w:rPr>
            </w:pPr>
            <w:r>
              <w:rPr>
                <w:rFonts w:hint="eastAsia"/>
              </w:rPr>
              <w:t>　　1920</w:t>
            </w:r>
          </w:p>
        </w:tc>
        <w:tc>
          <w:tcPr>
            <w:tcW w:w="2130" w:type="dxa"/>
            <w:shd w:val="clear"/>
            <w:vAlign w:val="center"/>
          </w:tcPr>
          <w:p>
            <w:pPr>
              <w:rPr>
                <w:rFonts w:hint="eastAsia"/>
              </w:rPr>
            </w:pPr>
            <w:r>
              <w:rPr>
                <w:rFonts w:hint="eastAsia"/>
              </w:rPr>
              <w:t>　　3660</w:t>
            </w:r>
          </w:p>
        </w:tc>
        <w:tc>
          <w:tcPr>
            <w:tcW w:w="2025" w:type="dxa"/>
            <w:shd w:val="clear"/>
            <w:vAlign w:val="center"/>
          </w:tcPr>
          <w:p>
            <w:pPr>
              <w:rPr>
                <w:rFonts w:hint="eastAsia"/>
              </w:rPr>
            </w:pPr>
            <w:r>
              <w:rPr>
                <w:rFonts w:hint="eastAsia"/>
              </w:rPr>
              <w:t>　　13.8</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continue"/>
            <w:shd w:val="clear"/>
            <w:vAlign w:val="center"/>
          </w:tcPr>
          <w:p>
            <w:pPr>
              <w:rPr>
                <w:rFonts w:hint="eastAsia"/>
              </w:rPr>
            </w:pPr>
          </w:p>
        </w:tc>
        <w:tc>
          <w:tcPr>
            <w:tcW w:w="3810" w:type="dxa"/>
            <w:shd w:val="clear"/>
            <w:vAlign w:val="center"/>
          </w:tcPr>
          <w:p>
            <w:pPr>
              <w:rPr>
                <w:rFonts w:hint="eastAsia"/>
              </w:rPr>
            </w:pPr>
            <w:r>
              <w:rPr>
                <w:rFonts w:hint="eastAsia"/>
              </w:rPr>
              <w:t>　　分散供养(元/人、年)</w:t>
            </w:r>
          </w:p>
        </w:tc>
        <w:tc>
          <w:tcPr>
            <w:tcW w:w="2085" w:type="dxa"/>
            <w:shd w:val="clear"/>
            <w:vAlign w:val="center"/>
          </w:tcPr>
          <w:p>
            <w:pPr>
              <w:rPr>
                <w:rFonts w:hint="eastAsia"/>
              </w:rPr>
            </w:pPr>
            <w:r>
              <w:rPr>
                <w:rFonts w:hint="eastAsia"/>
              </w:rPr>
              <w:t>　　1320</w:t>
            </w:r>
          </w:p>
        </w:tc>
        <w:tc>
          <w:tcPr>
            <w:tcW w:w="2130" w:type="dxa"/>
            <w:shd w:val="clear"/>
            <w:vAlign w:val="center"/>
          </w:tcPr>
          <w:p>
            <w:pPr>
              <w:rPr>
                <w:rFonts w:hint="eastAsia"/>
              </w:rPr>
            </w:pPr>
            <w:r>
              <w:rPr>
                <w:rFonts w:hint="eastAsia"/>
              </w:rPr>
              <w:t>　　3120</w:t>
            </w:r>
          </w:p>
        </w:tc>
        <w:tc>
          <w:tcPr>
            <w:tcW w:w="2025" w:type="dxa"/>
            <w:shd w:val="clear"/>
            <w:vAlign w:val="center"/>
          </w:tcPr>
          <w:p>
            <w:pPr>
              <w:rPr>
                <w:rFonts w:hint="eastAsia"/>
              </w:rPr>
            </w:pPr>
            <w:r>
              <w:rPr>
                <w:rFonts w:hint="eastAsia"/>
              </w:rPr>
              <w:t>　　18.8</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continue"/>
            <w:shd w:val="clear"/>
            <w:vAlign w:val="center"/>
          </w:tcPr>
          <w:p>
            <w:pPr>
              <w:rPr>
                <w:rFonts w:hint="eastAsia"/>
              </w:rPr>
            </w:pPr>
          </w:p>
        </w:tc>
        <w:tc>
          <w:tcPr>
            <w:tcW w:w="3810" w:type="dxa"/>
            <w:shd w:val="clear"/>
            <w:vAlign w:val="center"/>
          </w:tcPr>
          <w:p>
            <w:pPr>
              <w:rPr>
                <w:rFonts w:hint="eastAsia"/>
              </w:rPr>
            </w:pPr>
            <w:r>
              <w:rPr>
                <w:rFonts w:hint="eastAsia"/>
              </w:rPr>
              <w:t>　　农村五保对象集中供养率(%)</w:t>
            </w:r>
          </w:p>
        </w:tc>
        <w:tc>
          <w:tcPr>
            <w:tcW w:w="2085" w:type="dxa"/>
            <w:shd w:val="clear"/>
            <w:vAlign w:val="center"/>
          </w:tcPr>
          <w:p>
            <w:pPr>
              <w:rPr>
                <w:rFonts w:hint="eastAsia"/>
              </w:rPr>
            </w:pPr>
            <w:r>
              <w:rPr>
                <w:rFonts w:hint="eastAsia"/>
              </w:rPr>
              <w:t>　　60</w:t>
            </w:r>
          </w:p>
        </w:tc>
        <w:tc>
          <w:tcPr>
            <w:tcW w:w="2130" w:type="dxa"/>
            <w:shd w:val="clear"/>
            <w:vAlign w:val="center"/>
          </w:tcPr>
          <w:p>
            <w:pPr>
              <w:rPr>
                <w:rFonts w:hint="eastAsia"/>
              </w:rPr>
            </w:pPr>
            <w:r>
              <w:rPr>
                <w:rFonts w:hint="eastAsia"/>
              </w:rPr>
              <w:t>　　65</w:t>
            </w:r>
          </w:p>
        </w:tc>
        <w:tc>
          <w:tcPr>
            <w:tcW w:w="2025" w:type="dxa"/>
            <w:shd w:val="clear"/>
            <w:vAlign w:val="center"/>
          </w:tcPr>
          <w:p>
            <w:pPr>
              <w:rPr>
                <w:rFonts w:hint="eastAsia"/>
              </w:rPr>
            </w:pPr>
            <w:r>
              <w:rPr>
                <w:rFonts w:hint="eastAsia"/>
              </w:rPr>
              <w:t>　　1.6</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restart"/>
            <w:shd w:val="clear"/>
            <w:vAlign w:val="center"/>
          </w:tcPr>
          <w:p>
            <w:pPr>
              <w:rPr>
                <w:rFonts w:hint="eastAsia"/>
              </w:rPr>
            </w:pPr>
            <w:r>
              <w:rPr>
                <w:rFonts w:hint="eastAsia"/>
              </w:rPr>
              <w:t>　　精减退职</w:t>
            </w:r>
          </w:p>
        </w:tc>
        <w:tc>
          <w:tcPr>
            <w:tcW w:w="3810" w:type="dxa"/>
            <w:shd w:val="clear"/>
            <w:vAlign w:val="center"/>
          </w:tcPr>
          <w:p>
            <w:pPr>
              <w:rPr>
                <w:rFonts w:hint="eastAsia"/>
              </w:rPr>
            </w:pPr>
            <w:r>
              <w:rPr>
                <w:rFonts w:hint="eastAsia"/>
              </w:rPr>
              <w:t>　　城市(元/人、月)</w:t>
            </w:r>
          </w:p>
        </w:tc>
        <w:tc>
          <w:tcPr>
            <w:tcW w:w="2085" w:type="dxa"/>
            <w:shd w:val="clear"/>
            <w:vAlign w:val="center"/>
          </w:tcPr>
          <w:p>
            <w:pPr>
              <w:rPr>
                <w:rFonts w:hint="eastAsia"/>
              </w:rPr>
            </w:pPr>
            <w:r>
              <w:rPr>
                <w:rFonts w:hint="eastAsia"/>
              </w:rPr>
              <w:t>　　225</w:t>
            </w:r>
          </w:p>
        </w:tc>
        <w:tc>
          <w:tcPr>
            <w:tcW w:w="2130" w:type="dxa"/>
            <w:shd w:val="clear"/>
            <w:vAlign w:val="center"/>
          </w:tcPr>
          <w:p>
            <w:pPr>
              <w:rPr>
                <w:rFonts w:hint="eastAsia"/>
              </w:rPr>
            </w:pPr>
            <w:r>
              <w:rPr>
                <w:rFonts w:hint="eastAsia"/>
              </w:rPr>
              <w:t>　　335</w:t>
            </w:r>
          </w:p>
        </w:tc>
        <w:tc>
          <w:tcPr>
            <w:tcW w:w="2025" w:type="dxa"/>
            <w:shd w:val="clear"/>
            <w:vAlign w:val="center"/>
          </w:tcPr>
          <w:p>
            <w:pPr>
              <w:rPr>
                <w:rFonts w:hint="eastAsia"/>
              </w:rPr>
            </w:pPr>
            <w:r>
              <w:rPr>
                <w:rFonts w:hint="eastAsia"/>
              </w:rPr>
              <w:t>　　8.3</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continue"/>
            <w:shd w:val="clear"/>
            <w:vAlign w:val="center"/>
          </w:tcPr>
          <w:p>
            <w:pPr>
              <w:rPr>
                <w:rFonts w:hint="eastAsia"/>
              </w:rPr>
            </w:pPr>
          </w:p>
        </w:tc>
        <w:tc>
          <w:tcPr>
            <w:tcW w:w="3810" w:type="dxa"/>
            <w:shd w:val="clear"/>
            <w:vAlign w:val="center"/>
          </w:tcPr>
          <w:p>
            <w:pPr>
              <w:rPr>
                <w:rFonts w:hint="eastAsia"/>
              </w:rPr>
            </w:pPr>
            <w:r>
              <w:rPr>
                <w:rFonts w:hint="eastAsia"/>
              </w:rPr>
              <w:t>　　农村(元/人、月)</w:t>
            </w:r>
          </w:p>
        </w:tc>
        <w:tc>
          <w:tcPr>
            <w:tcW w:w="2085" w:type="dxa"/>
            <w:shd w:val="clear"/>
            <w:vAlign w:val="center"/>
          </w:tcPr>
          <w:p>
            <w:pPr>
              <w:rPr>
                <w:rFonts w:hint="eastAsia"/>
              </w:rPr>
            </w:pPr>
            <w:r>
              <w:rPr>
                <w:rFonts w:hint="eastAsia"/>
              </w:rPr>
              <w:t>　　185</w:t>
            </w:r>
          </w:p>
        </w:tc>
        <w:tc>
          <w:tcPr>
            <w:tcW w:w="2130" w:type="dxa"/>
            <w:shd w:val="clear"/>
            <w:vAlign w:val="center"/>
          </w:tcPr>
          <w:p>
            <w:pPr>
              <w:rPr>
                <w:rFonts w:hint="eastAsia"/>
              </w:rPr>
            </w:pPr>
            <w:r>
              <w:rPr>
                <w:rFonts w:hint="eastAsia"/>
              </w:rPr>
              <w:t>　　295</w:t>
            </w:r>
          </w:p>
        </w:tc>
        <w:tc>
          <w:tcPr>
            <w:tcW w:w="2025" w:type="dxa"/>
            <w:shd w:val="clear"/>
            <w:vAlign w:val="center"/>
          </w:tcPr>
          <w:p>
            <w:pPr>
              <w:rPr>
                <w:rFonts w:hint="eastAsia"/>
              </w:rPr>
            </w:pPr>
            <w:r>
              <w:rPr>
                <w:rFonts w:hint="eastAsia"/>
              </w:rPr>
              <w:t>　　9.8</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restart"/>
            <w:shd w:val="clear"/>
            <w:vAlign w:val="center"/>
          </w:tcPr>
          <w:p>
            <w:pPr>
              <w:rPr>
                <w:rFonts w:hint="eastAsia"/>
              </w:rPr>
            </w:pPr>
            <w:r>
              <w:rPr>
                <w:rFonts w:hint="eastAsia"/>
              </w:rPr>
              <w:t>　　医疗救助</w:t>
            </w:r>
          </w:p>
        </w:tc>
        <w:tc>
          <w:tcPr>
            <w:tcW w:w="3810" w:type="dxa"/>
            <w:shd w:val="clear"/>
            <w:vAlign w:val="center"/>
          </w:tcPr>
          <w:p>
            <w:pPr>
              <w:rPr>
                <w:rFonts w:hint="eastAsia"/>
              </w:rPr>
            </w:pPr>
            <w:r>
              <w:rPr>
                <w:rFonts w:hint="eastAsia"/>
              </w:rPr>
              <w:t>　　救助平均水平(元/人、年)</w:t>
            </w:r>
          </w:p>
        </w:tc>
        <w:tc>
          <w:tcPr>
            <w:tcW w:w="2085" w:type="dxa"/>
            <w:shd w:val="clear"/>
            <w:vAlign w:val="center"/>
          </w:tcPr>
          <w:p>
            <w:pPr>
              <w:rPr>
                <w:rFonts w:hint="eastAsia"/>
              </w:rPr>
            </w:pPr>
            <w:r>
              <w:rPr>
                <w:rFonts w:hint="eastAsia"/>
              </w:rPr>
              <w:t>　　3990</w:t>
            </w:r>
          </w:p>
        </w:tc>
        <w:tc>
          <w:tcPr>
            <w:tcW w:w="2130" w:type="dxa"/>
            <w:shd w:val="clear"/>
            <w:vAlign w:val="center"/>
          </w:tcPr>
          <w:p>
            <w:pPr>
              <w:rPr>
                <w:rFonts w:hint="eastAsia"/>
              </w:rPr>
            </w:pPr>
            <w:r>
              <w:rPr>
                <w:rFonts w:hint="eastAsia"/>
              </w:rPr>
              <w:t>　　2705</w:t>
            </w:r>
          </w:p>
        </w:tc>
        <w:tc>
          <w:tcPr>
            <w:tcW w:w="2025" w:type="dxa"/>
            <w:shd w:val="clear"/>
            <w:vAlign w:val="center"/>
          </w:tcPr>
          <w:p>
            <w:pPr>
              <w:rPr>
                <w:rFonts w:hint="eastAsia"/>
              </w:rPr>
            </w:pPr>
            <w:r>
              <w:rPr>
                <w:rFonts w:hint="eastAsia"/>
              </w:rPr>
              <w:t>　　-8</w:t>
            </w:r>
          </w:p>
        </w:tc>
      </w:tr>
      <w:tr>
        <w:tblPrEx>
          <w:tblLayout w:type="fixed"/>
          <w:tblCellMar>
            <w:top w:w="0" w:type="dxa"/>
            <w:left w:w="0" w:type="dxa"/>
            <w:bottom w:w="0" w:type="dxa"/>
            <w:right w:w="0" w:type="dxa"/>
          </w:tblCellMar>
        </w:tblPrEx>
        <w:trPr>
          <w:trHeight w:val="286" w:hRule="atLeast"/>
          <w:tblCellSpacing w:w="0" w:type="dxa"/>
          <w:jc w:val="center"/>
        </w:trPr>
        <w:tc>
          <w:tcPr>
            <w:tcW w:w="1125" w:type="dxa"/>
            <w:vMerge w:val="continue"/>
            <w:shd w:val="clear"/>
            <w:vAlign w:val="center"/>
          </w:tcPr>
          <w:p>
            <w:pPr>
              <w:rPr>
                <w:rFonts w:hint="eastAsia"/>
              </w:rPr>
            </w:pPr>
          </w:p>
        </w:tc>
        <w:tc>
          <w:tcPr>
            <w:tcW w:w="3810" w:type="dxa"/>
            <w:shd w:val="clear"/>
            <w:vAlign w:val="center"/>
          </w:tcPr>
          <w:p>
            <w:pPr>
              <w:rPr>
                <w:rFonts w:hint="eastAsia"/>
              </w:rPr>
            </w:pPr>
            <w:r>
              <w:rPr>
                <w:rFonts w:hint="eastAsia"/>
              </w:rPr>
              <w:t>　　救助人次数(万人)</w:t>
            </w:r>
          </w:p>
        </w:tc>
        <w:tc>
          <w:tcPr>
            <w:tcW w:w="6240" w:type="dxa"/>
            <w:gridSpan w:val="3"/>
            <w:shd w:val="clear"/>
            <w:vAlign w:val="center"/>
          </w:tcPr>
          <w:p>
            <w:pPr>
              <w:rPr>
                <w:rFonts w:hint="eastAsia"/>
              </w:rPr>
            </w:pPr>
            <w:r>
              <w:rPr>
                <w:rFonts w:hint="eastAsia"/>
              </w:rPr>
              <w:t>　　680.9</w:t>
            </w:r>
          </w:p>
        </w:tc>
      </w:tr>
      <w:tr>
        <w:tblPrEx>
          <w:tblLayout w:type="fixed"/>
          <w:tblCellMar>
            <w:top w:w="0" w:type="dxa"/>
            <w:left w:w="0" w:type="dxa"/>
            <w:bottom w:w="0" w:type="dxa"/>
            <w:right w:w="0" w:type="dxa"/>
          </w:tblCellMar>
        </w:tblPrEx>
        <w:trPr>
          <w:trHeight w:val="600" w:hRule="atLeast"/>
          <w:tblCellSpacing w:w="0" w:type="dxa"/>
          <w:jc w:val="center"/>
        </w:trPr>
        <w:tc>
          <w:tcPr>
            <w:tcW w:w="1125" w:type="dxa"/>
            <w:vMerge w:val="continue"/>
            <w:shd w:val="clear"/>
            <w:vAlign w:val="center"/>
          </w:tcPr>
          <w:p>
            <w:pPr>
              <w:rPr>
                <w:rFonts w:hint="eastAsia"/>
              </w:rPr>
            </w:pPr>
          </w:p>
        </w:tc>
        <w:tc>
          <w:tcPr>
            <w:tcW w:w="3810" w:type="dxa"/>
            <w:shd w:val="clear"/>
            <w:vAlign w:val="center"/>
          </w:tcPr>
          <w:p>
            <w:pPr>
              <w:rPr>
                <w:rFonts w:hint="eastAsia"/>
              </w:rPr>
            </w:pPr>
            <w:r>
              <w:rPr>
                <w:rFonts w:hint="eastAsia"/>
              </w:rPr>
              <w:t>　　医疗救助政策范围内住院自付费用救助比率(%)</w:t>
            </w:r>
          </w:p>
        </w:tc>
        <w:tc>
          <w:tcPr>
            <w:tcW w:w="2085" w:type="dxa"/>
            <w:shd w:val="clear"/>
            <w:vAlign w:val="center"/>
          </w:tcPr>
          <w:p>
            <w:pPr>
              <w:rPr>
                <w:rFonts w:hint="eastAsia"/>
              </w:rPr>
            </w:pPr>
            <w:r>
              <w:rPr>
                <w:rFonts w:hint="eastAsia"/>
              </w:rPr>
              <w:t>　　20</w:t>
            </w:r>
          </w:p>
        </w:tc>
        <w:tc>
          <w:tcPr>
            <w:tcW w:w="2130" w:type="dxa"/>
            <w:shd w:val="clear"/>
            <w:vAlign w:val="center"/>
          </w:tcPr>
          <w:p>
            <w:pPr>
              <w:rPr>
                <w:rFonts w:hint="eastAsia"/>
              </w:rPr>
            </w:pPr>
            <w:r>
              <w:rPr>
                <w:rFonts w:hint="eastAsia"/>
              </w:rPr>
              <w:t>　　70</w:t>
            </w:r>
          </w:p>
        </w:tc>
        <w:tc>
          <w:tcPr>
            <w:tcW w:w="2025" w:type="dxa"/>
            <w:shd w:val="clear"/>
            <w:vAlign w:val="center"/>
          </w:tcPr>
          <w:p>
            <w:pPr>
              <w:rPr>
                <w:rFonts w:hint="eastAsia"/>
              </w:rPr>
            </w:pPr>
            <w:r>
              <w:rPr>
                <w:rFonts w:hint="eastAsia"/>
              </w:rPr>
              <w:t>　　28.5</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救助受灾群众(万人次)</w:t>
            </w:r>
          </w:p>
        </w:tc>
        <w:tc>
          <w:tcPr>
            <w:tcW w:w="6240" w:type="dxa"/>
            <w:gridSpan w:val="3"/>
            <w:shd w:val="clear"/>
            <w:vAlign w:val="center"/>
          </w:tcPr>
          <w:p>
            <w:pPr>
              <w:rPr>
                <w:rFonts w:hint="eastAsia"/>
              </w:rPr>
            </w:pPr>
            <w:r>
              <w:rPr>
                <w:rFonts w:hint="eastAsia"/>
              </w:rPr>
              <w:t>　　1530</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因灾直接经济损失占我省GDP比%</w:t>
            </w:r>
          </w:p>
        </w:tc>
        <w:tc>
          <w:tcPr>
            <w:tcW w:w="2085" w:type="dxa"/>
            <w:shd w:val="clear"/>
            <w:vAlign w:val="center"/>
          </w:tcPr>
          <w:p>
            <w:pPr>
              <w:rPr>
                <w:rFonts w:hint="eastAsia"/>
              </w:rPr>
            </w:pPr>
            <w:r>
              <w:rPr>
                <w:rFonts w:hint="eastAsia"/>
              </w:rPr>
              <w:t>　　6.48</w:t>
            </w:r>
          </w:p>
        </w:tc>
        <w:tc>
          <w:tcPr>
            <w:tcW w:w="2130" w:type="dxa"/>
            <w:shd w:val="clear"/>
            <w:vAlign w:val="center"/>
          </w:tcPr>
          <w:p>
            <w:pPr>
              <w:rPr>
                <w:rFonts w:hint="eastAsia"/>
              </w:rPr>
            </w:pPr>
            <w:r>
              <w:rPr>
                <w:rFonts w:hint="eastAsia"/>
              </w:rPr>
              <w:t>　　0.42</w:t>
            </w:r>
          </w:p>
        </w:tc>
        <w:tc>
          <w:tcPr>
            <w:tcW w:w="2025" w:type="dxa"/>
            <w:shd w:val="clear"/>
            <w:vAlign w:val="center"/>
          </w:tcPr>
          <w:p>
            <w:pPr>
              <w:rPr>
                <w:rFonts w:hint="eastAsia"/>
              </w:rPr>
            </w:pPr>
            <w:r>
              <w:rPr>
                <w:rFonts w:hint="eastAsia"/>
              </w:rPr>
              <w:t>　　</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灾害信息员人数(万人)</w:t>
            </w:r>
          </w:p>
        </w:tc>
        <w:tc>
          <w:tcPr>
            <w:tcW w:w="2085" w:type="dxa"/>
            <w:shd w:val="clear"/>
            <w:vAlign w:val="center"/>
          </w:tcPr>
          <w:p>
            <w:pPr>
              <w:rPr>
                <w:rFonts w:hint="eastAsia"/>
              </w:rPr>
            </w:pPr>
            <w:r>
              <w:rPr>
                <w:rFonts w:hint="eastAsia"/>
              </w:rPr>
              <w:t>　　1.9</w:t>
            </w:r>
          </w:p>
        </w:tc>
        <w:tc>
          <w:tcPr>
            <w:tcW w:w="2130" w:type="dxa"/>
            <w:shd w:val="clear"/>
            <w:vAlign w:val="center"/>
          </w:tcPr>
          <w:p>
            <w:pPr>
              <w:rPr>
                <w:rFonts w:hint="eastAsia"/>
              </w:rPr>
            </w:pPr>
            <w:r>
              <w:rPr>
                <w:rFonts w:hint="eastAsia"/>
              </w:rPr>
              <w:t>　　2</w:t>
            </w:r>
          </w:p>
        </w:tc>
        <w:tc>
          <w:tcPr>
            <w:tcW w:w="2025" w:type="dxa"/>
            <w:shd w:val="clear"/>
            <w:vAlign w:val="center"/>
          </w:tcPr>
          <w:p>
            <w:pPr>
              <w:rPr>
                <w:rFonts w:hint="eastAsia"/>
              </w:rPr>
            </w:pPr>
            <w:r>
              <w:rPr>
                <w:rFonts w:hint="eastAsia"/>
              </w:rPr>
              <w:t>　　1</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救助管理站(个)</w:t>
            </w:r>
          </w:p>
        </w:tc>
        <w:tc>
          <w:tcPr>
            <w:tcW w:w="2085" w:type="dxa"/>
            <w:shd w:val="clear"/>
            <w:vAlign w:val="center"/>
          </w:tcPr>
          <w:p>
            <w:pPr>
              <w:rPr>
                <w:rFonts w:hint="eastAsia"/>
              </w:rPr>
            </w:pPr>
            <w:r>
              <w:rPr>
                <w:rFonts w:hint="eastAsia"/>
              </w:rPr>
              <w:t>　　4</w:t>
            </w:r>
          </w:p>
        </w:tc>
        <w:tc>
          <w:tcPr>
            <w:tcW w:w="2130" w:type="dxa"/>
            <w:shd w:val="clear"/>
            <w:vAlign w:val="center"/>
          </w:tcPr>
          <w:p>
            <w:pPr>
              <w:rPr>
                <w:rFonts w:hint="eastAsia"/>
              </w:rPr>
            </w:pPr>
            <w:r>
              <w:rPr>
                <w:rFonts w:hint="eastAsia"/>
              </w:rPr>
              <w:t>　　62</w:t>
            </w:r>
          </w:p>
        </w:tc>
        <w:tc>
          <w:tcPr>
            <w:tcW w:w="2025" w:type="dxa"/>
            <w:shd w:val="clear"/>
            <w:vAlign w:val="center"/>
          </w:tcPr>
          <w:p>
            <w:pPr>
              <w:rPr>
                <w:rFonts w:hint="eastAsia"/>
              </w:rPr>
            </w:pPr>
            <w:r>
              <w:rPr>
                <w:rFonts w:hint="eastAsia"/>
              </w:rPr>
              <w:t>　　73</w:t>
            </w:r>
          </w:p>
        </w:tc>
      </w:tr>
      <w:tr>
        <w:tblPrEx>
          <w:tblLayout w:type="fixed"/>
        </w:tblPrEx>
        <w:trPr>
          <w:trHeight w:val="286" w:hRule="atLeast"/>
          <w:tblCellSpacing w:w="0" w:type="dxa"/>
          <w:jc w:val="center"/>
        </w:trPr>
        <w:tc>
          <w:tcPr>
            <w:tcW w:w="4935" w:type="dxa"/>
            <w:gridSpan w:val="2"/>
            <w:shd w:val="clear"/>
            <w:vAlign w:val="center"/>
          </w:tcPr>
          <w:p>
            <w:pPr>
              <w:rPr>
                <w:rFonts w:hint="eastAsia"/>
              </w:rPr>
            </w:pPr>
            <w:r>
              <w:rPr>
                <w:rFonts w:hint="eastAsia"/>
              </w:rPr>
              <w:t>　　流浪未成年人救助保护中心(个)</w:t>
            </w:r>
          </w:p>
        </w:tc>
        <w:tc>
          <w:tcPr>
            <w:tcW w:w="2085" w:type="dxa"/>
            <w:shd w:val="clear"/>
            <w:vAlign w:val="center"/>
          </w:tcPr>
          <w:p>
            <w:pPr>
              <w:rPr>
                <w:rFonts w:hint="eastAsia"/>
              </w:rPr>
            </w:pPr>
            <w:r>
              <w:rPr>
                <w:rFonts w:hint="eastAsia"/>
              </w:rPr>
              <w:t>　　1</w:t>
            </w:r>
          </w:p>
        </w:tc>
        <w:tc>
          <w:tcPr>
            <w:tcW w:w="2130" w:type="dxa"/>
            <w:shd w:val="clear"/>
            <w:vAlign w:val="center"/>
          </w:tcPr>
          <w:p>
            <w:pPr>
              <w:rPr>
                <w:rFonts w:hint="eastAsia"/>
              </w:rPr>
            </w:pPr>
            <w:r>
              <w:rPr>
                <w:rFonts w:hint="eastAsia"/>
              </w:rPr>
              <w:t>　　18</w:t>
            </w:r>
          </w:p>
        </w:tc>
        <w:tc>
          <w:tcPr>
            <w:tcW w:w="2025" w:type="dxa"/>
            <w:shd w:val="clear"/>
            <w:vAlign w:val="center"/>
          </w:tcPr>
          <w:p>
            <w:pPr>
              <w:rPr>
                <w:rFonts w:hint="eastAsia"/>
              </w:rPr>
            </w:pPr>
            <w:r>
              <w:rPr>
                <w:rFonts w:hint="eastAsia"/>
              </w:rPr>
              <w:t>　　78.3</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流浪乞讨人员救助人次数(万人次)</w:t>
            </w:r>
          </w:p>
        </w:tc>
        <w:tc>
          <w:tcPr>
            <w:tcW w:w="6240" w:type="dxa"/>
            <w:gridSpan w:val="3"/>
            <w:shd w:val="clear"/>
            <w:vAlign w:val="center"/>
          </w:tcPr>
          <w:p>
            <w:pPr>
              <w:rPr>
                <w:rFonts w:hint="eastAsia"/>
              </w:rPr>
            </w:pPr>
            <w:r>
              <w:rPr>
                <w:rFonts w:hint="eastAsia"/>
              </w:rPr>
              <w:t>　　42</w:t>
            </w:r>
          </w:p>
        </w:tc>
      </w:tr>
      <w:tr>
        <w:tblPrEx>
          <w:tblLayout w:type="fixed"/>
          <w:tblCellMar>
            <w:top w:w="0" w:type="dxa"/>
            <w:left w:w="0" w:type="dxa"/>
            <w:bottom w:w="0" w:type="dxa"/>
            <w:right w:w="0" w:type="dxa"/>
          </w:tblCellMar>
        </w:tblPrEx>
        <w:trPr>
          <w:trHeight w:val="286" w:hRule="atLeast"/>
          <w:tblCellSpacing w:w="0" w:type="dxa"/>
          <w:jc w:val="center"/>
        </w:trPr>
        <w:tc>
          <w:tcPr>
            <w:tcW w:w="11175" w:type="dxa"/>
            <w:gridSpan w:val="5"/>
            <w:shd w:val="clear"/>
            <w:vAlign w:val="center"/>
          </w:tcPr>
          <w:p>
            <w:pPr>
              <w:rPr>
                <w:rFonts w:hint="eastAsia"/>
              </w:rPr>
            </w:pPr>
            <w:r>
              <w:rPr>
                <w:rFonts w:hint="eastAsia"/>
              </w:rPr>
              <w:t>　　三、行政区划</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县(市、区)数量(个)</w:t>
            </w:r>
          </w:p>
        </w:tc>
        <w:tc>
          <w:tcPr>
            <w:tcW w:w="2085" w:type="dxa"/>
            <w:shd w:val="clear"/>
            <w:vAlign w:val="center"/>
          </w:tcPr>
          <w:p>
            <w:pPr>
              <w:rPr>
                <w:rFonts w:hint="eastAsia"/>
              </w:rPr>
            </w:pPr>
            <w:r>
              <w:rPr>
                <w:rFonts w:hint="eastAsia"/>
              </w:rPr>
              <w:t>　　99</w:t>
            </w:r>
          </w:p>
        </w:tc>
        <w:tc>
          <w:tcPr>
            <w:tcW w:w="2130" w:type="dxa"/>
            <w:shd w:val="clear"/>
            <w:vAlign w:val="center"/>
          </w:tcPr>
          <w:p>
            <w:pPr>
              <w:rPr>
                <w:rFonts w:hint="eastAsia"/>
              </w:rPr>
            </w:pPr>
            <w:r>
              <w:rPr>
                <w:rFonts w:hint="eastAsia"/>
              </w:rPr>
              <w:t>　　100</w:t>
            </w:r>
          </w:p>
        </w:tc>
        <w:tc>
          <w:tcPr>
            <w:tcW w:w="2025" w:type="dxa"/>
            <w:shd w:val="clear"/>
            <w:vAlign w:val="center"/>
          </w:tcPr>
          <w:p>
            <w:pPr>
              <w:rPr>
                <w:rFonts w:hint="eastAsia"/>
              </w:rPr>
            </w:pPr>
            <w:r>
              <w:rPr>
                <w:rFonts w:hint="eastAsia"/>
              </w:rPr>
              <w:t>　　</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其中：市辖区数量(个)</w:t>
            </w:r>
          </w:p>
        </w:tc>
        <w:tc>
          <w:tcPr>
            <w:tcW w:w="2085" w:type="dxa"/>
            <w:shd w:val="clear"/>
            <w:vAlign w:val="center"/>
          </w:tcPr>
          <w:p>
            <w:pPr>
              <w:rPr>
                <w:rFonts w:hint="eastAsia"/>
              </w:rPr>
            </w:pPr>
            <w:r>
              <w:rPr>
                <w:rFonts w:hint="eastAsia"/>
              </w:rPr>
              <w:t>　　19</w:t>
            </w:r>
          </w:p>
        </w:tc>
        <w:tc>
          <w:tcPr>
            <w:tcW w:w="2130" w:type="dxa"/>
            <w:shd w:val="clear"/>
            <w:vAlign w:val="center"/>
          </w:tcPr>
          <w:p>
            <w:pPr>
              <w:rPr>
                <w:rFonts w:hint="eastAsia"/>
              </w:rPr>
            </w:pPr>
            <w:r>
              <w:rPr>
                <w:rFonts w:hint="eastAsia"/>
              </w:rPr>
              <w:t>　　22</w:t>
            </w:r>
          </w:p>
        </w:tc>
        <w:tc>
          <w:tcPr>
            <w:tcW w:w="2025" w:type="dxa"/>
            <w:shd w:val="clear"/>
            <w:vAlign w:val="center"/>
          </w:tcPr>
          <w:p>
            <w:pPr>
              <w:rPr>
                <w:rFonts w:hint="eastAsia"/>
              </w:rPr>
            </w:pPr>
            <w:r>
              <w:rPr>
                <w:rFonts w:hint="eastAsia"/>
              </w:rPr>
              <w:t>　　3　</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乡镇数量(个)</w:t>
            </w:r>
          </w:p>
        </w:tc>
        <w:tc>
          <w:tcPr>
            <w:tcW w:w="2085" w:type="dxa"/>
            <w:shd w:val="clear"/>
            <w:vAlign w:val="center"/>
          </w:tcPr>
          <w:p>
            <w:pPr>
              <w:rPr>
                <w:rFonts w:hint="eastAsia"/>
              </w:rPr>
            </w:pPr>
            <w:r>
              <w:rPr>
                <w:rFonts w:hint="eastAsia"/>
              </w:rPr>
              <w:t>　　1398</w:t>
            </w:r>
          </w:p>
        </w:tc>
        <w:tc>
          <w:tcPr>
            <w:tcW w:w="2130" w:type="dxa"/>
            <w:shd w:val="clear"/>
            <w:vAlign w:val="center"/>
          </w:tcPr>
          <w:p>
            <w:pPr>
              <w:rPr>
                <w:rFonts w:hint="eastAsia"/>
              </w:rPr>
            </w:pPr>
            <w:r>
              <w:rPr>
                <w:rFonts w:hint="eastAsia"/>
              </w:rPr>
              <w:t>　　1402</w:t>
            </w:r>
          </w:p>
        </w:tc>
        <w:tc>
          <w:tcPr>
            <w:tcW w:w="2025" w:type="dxa"/>
            <w:shd w:val="clear"/>
            <w:vAlign w:val="center"/>
          </w:tcPr>
          <w:p>
            <w:pPr>
              <w:rPr>
                <w:rFonts w:hint="eastAsia"/>
              </w:rPr>
            </w:pPr>
            <w:r>
              <w:rPr>
                <w:rFonts w:hint="eastAsia"/>
              </w:rPr>
              <w:t>　　</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镇占乡镇总数比%</w:t>
            </w:r>
          </w:p>
        </w:tc>
        <w:tc>
          <w:tcPr>
            <w:tcW w:w="2085" w:type="dxa"/>
            <w:shd w:val="clear"/>
            <w:vAlign w:val="center"/>
          </w:tcPr>
          <w:p>
            <w:pPr>
              <w:rPr>
                <w:rFonts w:hint="eastAsia"/>
              </w:rPr>
            </w:pPr>
            <w:r>
              <w:rPr>
                <w:rFonts w:hint="eastAsia"/>
              </w:rPr>
              <w:t>　　55.7</w:t>
            </w:r>
          </w:p>
        </w:tc>
        <w:tc>
          <w:tcPr>
            <w:tcW w:w="2130" w:type="dxa"/>
            <w:shd w:val="clear"/>
            <w:vAlign w:val="center"/>
          </w:tcPr>
          <w:p>
            <w:pPr>
              <w:rPr>
                <w:rFonts w:hint="eastAsia"/>
              </w:rPr>
            </w:pPr>
            <w:r>
              <w:rPr>
                <w:rFonts w:hint="eastAsia"/>
              </w:rPr>
              <w:t>　　58.5</w:t>
            </w:r>
          </w:p>
        </w:tc>
        <w:tc>
          <w:tcPr>
            <w:tcW w:w="2025" w:type="dxa"/>
            <w:shd w:val="clear"/>
            <w:vAlign w:val="center"/>
          </w:tcPr>
          <w:p>
            <w:pPr>
              <w:rPr>
                <w:rFonts w:hint="eastAsia"/>
              </w:rPr>
            </w:pPr>
            <w:r>
              <w:rPr>
                <w:rFonts w:hint="eastAsia"/>
              </w:rPr>
              <w:t>　　1</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街道办事处数量(个)</w:t>
            </w:r>
          </w:p>
        </w:tc>
        <w:tc>
          <w:tcPr>
            <w:tcW w:w="2085" w:type="dxa"/>
            <w:shd w:val="clear"/>
            <w:vAlign w:val="center"/>
          </w:tcPr>
          <w:p>
            <w:pPr>
              <w:rPr>
                <w:rFonts w:hint="eastAsia"/>
              </w:rPr>
            </w:pPr>
            <w:r>
              <w:rPr>
                <w:rFonts w:hint="eastAsia"/>
              </w:rPr>
              <w:t>　　137</w:t>
            </w:r>
          </w:p>
        </w:tc>
        <w:tc>
          <w:tcPr>
            <w:tcW w:w="2130" w:type="dxa"/>
            <w:shd w:val="clear"/>
            <w:vAlign w:val="center"/>
          </w:tcPr>
          <w:p>
            <w:pPr>
              <w:rPr>
                <w:rFonts w:hint="eastAsia"/>
              </w:rPr>
            </w:pPr>
            <w:r>
              <w:rPr>
                <w:rFonts w:hint="eastAsia"/>
              </w:rPr>
              <w:t>　　150</w:t>
            </w:r>
          </w:p>
        </w:tc>
        <w:tc>
          <w:tcPr>
            <w:tcW w:w="2025" w:type="dxa"/>
            <w:shd w:val="clear"/>
            <w:vAlign w:val="center"/>
          </w:tcPr>
          <w:p>
            <w:pPr>
              <w:rPr>
                <w:rFonts w:hint="eastAsia"/>
              </w:rPr>
            </w:pPr>
            <w:r>
              <w:rPr>
                <w:rFonts w:hint="eastAsia"/>
              </w:rPr>
              <w:t>　　1.8</w:t>
            </w:r>
          </w:p>
        </w:tc>
      </w:tr>
      <w:tr>
        <w:tblPrEx>
          <w:tblLayout w:type="fixed"/>
          <w:tblCellMar>
            <w:top w:w="0" w:type="dxa"/>
            <w:left w:w="0" w:type="dxa"/>
            <w:bottom w:w="0" w:type="dxa"/>
            <w:right w:w="0" w:type="dxa"/>
          </w:tblCellMar>
        </w:tblPrEx>
        <w:trPr>
          <w:trHeight w:val="286" w:hRule="atLeast"/>
          <w:tblCellSpacing w:w="0" w:type="dxa"/>
          <w:jc w:val="center"/>
        </w:trPr>
        <w:tc>
          <w:tcPr>
            <w:tcW w:w="11175" w:type="dxa"/>
            <w:gridSpan w:val="5"/>
            <w:shd w:val="clear"/>
            <w:vAlign w:val="center"/>
          </w:tcPr>
          <w:p>
            <w:pPr>
              <w:rPr>
                <w:rFonts w:hint="eastAsia"/>
              </w:rPr>
            </w:pPr>
            <w:r>
              <w:rPr>
                <w:rFonts w:hint="eastAsia"/>
              </w:rPr>
              <w:t>　　四、基层政权</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村民委员会(个)</w:t>
            </w:r>
          </w:p>
        </w:tc>
        <w:tc>
          <w:tcPr>
            <w:tcW w:w="2085" w:type="dxa"/>
            <w:shd w:val="clear"/>
            <w:vAlign w:val="center"/>
          </w:tcPr>
          <w:p>
            <w:pPr>
              <w:rPr>
                <w:rFonts w:hint="eastAsia"/>
              </w:rPr>
            </w:pPr>
            <w:r>
              <w:rPr>
                <w:rFonts w:hint="eastAsia"/>
              </w:rPr>
              <w:t>　　16879</w:t>
            </w:r>
          </w:p>
        </w:tc>
        <w:tc>
          <w:tcPr>
            <w:tcW w:w="2130" w:type="dxa"/>
            <w:shd w:val="clear"/>
            <w:vAlign w:val="center"/>
          </w:tcPr>
          <w:p>
            <w:pPr>
              <w:rPr>
                <w:rFonts w:hint="eastAsia"/>
              </w:rPr>
            </w:pPr>
            <w:r>
              <w:rPr>
                <w:rFonts w:hint="eastAsia"/>
              </w:rPr>
              <w:t>　　16933</w:t>
            </w:r>
          </w:p>
        </w:tc>
        <w:tc>
          <w:tcPr>
            <w:tcW w:w="2025" w:type="dxa"/>
            <w:shd w:val="clear"/>
            <w:vAlign w:val="center"/>
          </w:tcPr>
          <w:p>
            <w:pPr>
              <w:rPr>
                <w:rFonts w:hint="eastAsia"/>
              </w:rPr>
            </w:pPr>
            <w:r>
              <w:rPr>
                <w:rFonts w:hint="eastAsia"/>
              </w:rPr>
              <w:t>　　</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社区居委会(个)</w:t>
            </w:r>
          </w:p>
        </w:tc>
        <w:tc>
          <w:tcPr>
            <w:tcW w:w="2085" w:type="dxa"/>
            <w:shd w:val="clear"/>
            <w:vAlign w:val="center"/>
          </w:tcPr>
          <w:p>
            <w:pPr>
              <w:rPr>
                <w:rFonts w:hint="eastAsia"/>
              </w:rPr>
            </w:pPr>
            <w:r>
              <w:rPr>
                <w:rFonts w:hint="eastAsia"/>
              </w:rPr>
              <w:t>　　2828</w:t>
            </w:r>
          </w:p>
        </w:tc>
        <w:tc>
          <w:tcPr>
            <w:tcW w:w="2130" w:type="dxa"/>
            <w:shd w:val="clear"/>
            <w:vAlign w:val="center"/>
          </w:tcPr>
          <w:p>
            <w:pPr>
              <w:rPr>
                <w:rFonts w:hint="eastAsia"/>
              </w:rPr>
            </w:pPr>
            <w:r>
              <w:rPr>
                <w:rFonts w:hint="eastAsia"/>
              </w:rPr>
              <w:t>　　3552</w:t>
            </w:r>
          </w:p>
        </w:tc>
        <w:tc>
          <w:tcPr>
            <w:tcW w:w="2025" w:type="dxa"/>
            <w:shd w:val="clear"/>
            <w:vAlign w:val="center"/>
          </w:tcPr>
          <w:p>
            <w:pPr>
              <w:rPr>
                <w:rFonts w:hint="eastAsia"/>
              </w:rPr>
            </w:pPr>
            <w:r>
              <w:rPr>
                <w:rFonts w:hint="eastAsia"/>
              </w:rPr>
              <w:t>　　4.7</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城市社区综合服务设施覆盖率(个)</w:t>
            </w:r>
          </w:p>
        </w:tc>
        <w:tc>
          <w:tcPr>
            <w:tcW w:w="2085" w:type="dxa"/>
            <w:shd w:val="clear"/>
            <w:vAlign w:val="center"/>
          </w:tcPr>
          <w:p>
            <w:pPr>
              <w:rPr>
                <w:rFonts w:hint="eastAsia"/>
              </w:rPr>
            </w:pPr>
            <w:r>
              <w:rPr>
                <w:rFonts w:hint="eastAsia"/>
              </w:rPr>
              <w:t>　　70</w:t>
            </w:r>
          </w:p>
        </w:tc>
        <w:tc>
          <w:tcPr>
            <w:tcW w:w="2130" w:type="dxa"/>
            <w:shd w:val="clear"/>
            <w:vAlign w:val="center"/>
          </w:tcPr>
          <w:p>
            <w:pPr>
              <w:rPr>
                <w:rFonts w:hint="eastAsia"/>
              </w:rPr>
            </w:pPr>
            <w:r>
              <w:rPr>
                <w:rFonts w:hint="eastAsia"/>
              </w:rPr>
              <w:t>　　91</w:t>
            </w:r>
          </w:p>
        </w:tc>
        <w:tc>
          <w:tcPr>
            <w:tcW w:w="2025" w:type="dxa"/>
            <w:shd w:val="clear"/>
            <w:vAlign w:val="center"/>
          </w:tcPr>
          <w:p>
            <w:pPr>
              <w:rPr>
                <w:rFonts w:hint="eastAsia"/>
              </w:rPr>
            </w:pPr>
            <w:r>
              <w:rPr>
                <w:rFonts w:hint="eastAsia"/>
              </w:rPr>
              <w:t>　　5.4</w:t>
            </w:r>
          </w:p>
        </w:tc>
      </w:tr>
      <w:tr>
        <w:tblPrEx>
          <w:tblLayout w:type="fixed"/>
        </w:tblPrEx>
        <w:trPr>
          <w:trHeight w:val="286" w:hRule="atLeast"/>
          <w:tblCellSpacing w:w="0" w:type="dxa"/>
          <w:jc w:val="center"/>
        </w:trPr>
        <w:tc>
          <w:tcPr>
            <w:tcW w:w="4935" w:type="dxa"/>
            <w:gridSpan w:val="2"/>
            <w:shd w:val="clear"/>
            <w:vAlign w:val="center"/>
          </w:tcPr>
          <w:p>
            <w:pPr>
              <w:rPr>
                <w:rFonts w:hint="eastAsia"/>
              </w:rPr>
            </w:pPr>
            <w:r>
              <w:rPr>
                <w:rFonts w:hint="eastAsia"/>
              </w:rPr>
              <w:t>　　农村社区综合服务设施覆盖率(个)</w:t>
            </w:r>
          </w:p>
        </w:tc>
        <w:tc>
          <w:tcPr>
            <w:tcW w:w="2085" w:type="dxa"/>
            <w:shd w:val="clear"/>
            <w:vAlign w:val="center"/>
          </w:tcPr>
          <w:p>
            <w:pPr>
              <w:rPr>
                <w:rFonts w:hint="eastAsia"/>
              </w:rPr>
            </w:pPr>
            <w:r>
              <w:rPr>
                <w:rFonts w:hint="eastAsia"/>
              </w:rPr>
              <w:t>　　51</w:t>
            </w:r>
          </w:p>
        </w:tc>
        <w:tc>
          <w:tcPr>
            <w:tcW w:w="2130" w:type="dxa"/>
            <w:shd w:val="clear"/>
            <w:vAlign w:val="center"/>
          </w:tcPr>
          <w:p>
            <w:pPr>
              <w:rPr>
                <w:rFonts w:hint="eastAsia"/>
              </w:rPr>
            </w:pPr>
            <w:r>
              <w:rPr>
                <w:rFonts w:hint="eastAsia"/>
              </w:rPr>
              <w:t>　　65</w:t>
            </w:r>
          </w:p>
        </w:tc>
        <w:tc>
          <w:tcPr>
            <w:tcW w:w="2025" w:type="dxa"/>
            <w:shd w:val="clear"/>
            <w:vAlign w:val="center"/>
          </w:tcPr>
          <w:p>
            <w:pPr>
              <w:rPr>
                <w:rFonts w:hint="eastAsia"/>
              </w:rPr>
            </w:pPr>
            <w:r>
              <w:rPr>
                <w:rFonts w:hint="eastAsia"/>
              </w:rPr>
              <w:t>　　4.9</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居民委员会直接选举率(%)</w:t>
            </w:r>
          </w:p>
        </w:tc>
        <w:tc>
          <w:tcPr>
            <w:tcW w:w="2085" w:type="dxa"/>
            <w:shd w:val="clear"/>
            <w:vAlign w:val="center"/>
          </w:tcPr>
          <w:p>
            <w:pPr>
              <w:rPr>
                <w:rFonts w:hint="eastAsia"/>
              </w:rPr>
            </w:pPr>
            <w:r>
              <w:rPr>
                <w:rFonts w:hint="eastAsia"/>
              </w:rPr>
              <w:t>　　(第八届)43.67</w:t>
            </w:r>
          </w:p>
        </w:tc>
        <w:tc>
          <w:tcPr>
            <w:tcW w:w="2130" w:type="dxa"/>
            <w:shd w:val="clear"/>
            <w:vAlign w:val="center"/>
          </w:tcPr>
          <w:p>
            <w:pPr>
              <w:rPr>
                <w:rFonts w:hint="eastAsia"/>
              </w:rPr>
            </w:pPr>
            <w:r>
              <w:rPr>
                <w:rFonts w:hint="eastAsia"/>
              </w:rPr>
              <w:t>　　(第九届)61.2</w:t>
            </w:r>
          </w:p>
        </w:tc>
        <w:tc>
          <w:tcPr>
            <w:tcW w:w="2025" w:type="dxa"/>
            <w:shd w:val="clear"/>
            <w:vAlign w:val="center"/>
          </w:tcPr>
          <w:p>
            <w:pPr>
              <w:rPr>
                <w:rFonts w:hint="eastAsia"/>
              </w:rPr>
            </w:pPr>
            <w:r>
              <w:rPr>
                <w:rFonts w:hint="eastAsia"/>
              </w:rPr>
              <w:t>　　比上届提高17.5</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村民委员会选举参选率(%)</w:t>
            </w:r>
          </w:p>
        </w:tc>
        <w:tc>
          <w:tcPr>
            <w:tcW w:w="2085" w:type="dxa"/>
            <w:shd w:val="clear"/>
            <w:vAlign w:val="center"/>
          </w:tcPr>
          <w:p>
            <w:pPr>
              <w:rPr>
                <w:rFonts w:hint="eastAsia"/>
              </w:rPr>
            </w:pPr>
            <w:r>
              <w:rPr>
                <w:rFonts w:hint="eastAsia"/>
              </w:rPr>
              <w:t>　　(第八届)93.39</w:t>
            </w:r>
          </w:p>
        </w:tc>
        <w:tc>
          <w:tcPr>
            <w:tcW w:w="2130" w:type="dxa"/>
            <w:shd w:val="clear"/>
            <w:vAlign w:val="center"/>
          </w:tcPr>
          <w:p>
            <w:pPr>
              <w:rPr>
                <w:rFonts w:hint="eastAsia"/>
              </w:rPr>
            </w:pPr>
            <w:r>
              <w:rPr>
                <w:rFonts w:hint="eastAsia"/>
              </w:rPr>
              <w:t>　　(第九届)95.9</w:t>
            </w:r>
          </w:p>
        </w:tc>
        <w:tc>
          <w:tcPr>
            <w:tcW w:w="2025" w:type="dxa"/>
            <w:shd w:val="clear"/>
            <w:vAlign w:val="center"/>
          </w:tcPr>
          <w:p>
            <w:pPr>
              <w:rPr>
                <w:rFonts w:hint="eastAsia"/>
              </w:rPr>
            </w:pPr>
            <w:r>
              <w:rPr>
                <w:rFonts w:hint="eastAsia"/>
              </w:rPr>
              <w:t>　　比上届提高2.51</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女性成员占村委委员比例(%)</w:t>
            </w:r>
          </w:p>
        </w:tc>
        <w:tc>
          <w:tcPr>
            <w:tcW w:w="2085" w:type="dxa"/>
            <w:shd w:val="clear"/>
            <w:vAlign w:val="center"/>
          </w:tcPr>
          <w:p>
            <w:pPr>
              <w:rPr>
                <w:rFonts w:hint="eastAsia"/>
              </w:rPr>
            </w:pPr>
            <w:r>
              <w:rPr>
                <w:rFonts w:hint="eastAsia"/>
              </w:rPr>
              <w:t>　　(第八届)26.27</w:t>
            </w:r>
          </w:p>
        </w:tc>
        <w:tc>
          <w:tcPr>
            <w:tcW w:w="2130" w:type="dxa"/>
            <w:shd w:val="clear"/>
            <w:vAlign w:val="center"/>
          </w:tcPr>
          <w:p>
            <w:pPr>
              <w:rPr>
                <w:rFonts w:hint="eastAsia"/>
              </w:rPr>
            </w:pPr>
            <w:r>
              <w:rPr>
                <w:rFonts w:hint="eastAsia"/>
              </w:rPr>
              <w:t>　　(第九届)24.26</w:t>
            </w:r>
          </w:p>
        </w:tc>
        <w:tc>
          <w:tcPr>
            <w:tcW w:w="2025" w:type="dxa"/>
            <w:shd w:val="clear"/>
            <w:vAlign w:val="center"/>
          </w:tcPr>
          <w:p>
            <w:pPr>
              <w:rPr>
                <w:rFonts w:hint="eastAsia"/>
              </w:rPr>
            </w:pPr>
            <w:r>
              <w:rPr>
                <w:rFonts w:hint="eastAsia"/>
              </w:rPr>
              <w:t>　　比上届减少2.01</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城乡社区志愿者(万人)</w:t>
            </w:r>
          </w:p>
        </w:tc>
        <w:tc>
          <w:tcPr>
            <w:tcW w:w="2085" w:type="dxa"/>
            <w:shd w:val="clear"/>
            <w:vAlign w:val="center"/>
          </w:tcPr>
          <w:p>
            <w:pPr>
              <w:rPr>
                <w:rFonts w:hint="eastAsia"/>
              </w:rPr>
            </w:pPr>
            <w:r>
              <w:rPr>
                <w:rFonts w:hint="eastAsia"/>
              </w:rPr>
              <w:t>　　31</w:t>
            </w:r>
          </w:p>
        </w:tc>
        <w:tc>
          <w:tcPr>
            <w:tcW w:w="2130" w:type="dxa"/>
            <w:shd w:val="clear"/>
            <w:vAlign w:val="center"/>
          </w:tcPr>
          <w:p>
            <w:pPr>
              <w:rPr>
                <w:rFonts w:hint="eastAsia"/>
              </w:rPr>
            </w:pPr>
            <w:r>
              <w:rPr>
                <w:rFonts w:hint="eastAsia"/>
              </w:rPr>
              <w:t>　　56</w:t>
            </w:r>
          </w:p>
        </w:tc>
        <w:tc>
          <w:tcPr>
            <w:tcW w:w="2025" w:type="dxa"/>
            <w:shd w:val="clear"/>
            <w:vAlign w:val="center"/>
          </w:tcPr>
          <w:p>
            <w:pPr>
              <w:rPr>
                <w:rFonts w:hint="eastAsia"/>
              </w:rPr>
            </w:pPr>
            <w:r>
              <w:rPr>
                <w:rFonts w:hint="eastAsia"/>
              </w:rPr>
              <w:t>　　12.5</w:t>
            </w:r>
          </w:p>
        </w:tc>
      </w:tr>
      <w:tr>
        <w:tblPrEx>
          <w:tblLayout w:type="fixed"/>
          <w:tblCellMar>
            <w:top w:w="0" w:type="dxa"/>
            <w:left w:w="0" w:type="dxa"/>
            <w:bottom w:w="0" w:type="dxa"/>
            <w:right w:w="0" w:type="dxa"/>
          </w:tblCellMar>
        </w:tblPrEx>
        <w:trPr>
          <w:trHeight w:val="286" w:hRule="atLeast"/>
          <w:tblCellSpacing w:w="0" w:type="dxa"/>
          <w:jc w:val="center"/>
        </w:trPr>
        <w:tc>
          <w:tcPr>
            <w:tcW w:w="11175" w:type="dxa"/>
            <w:gridSpan w:val="5"/>
            <w:shd w:val="clear"/>
            <w:vAlign w:val="center"/>
          </w:tcPr>
          <w:p>
            <w:pPr>
              <w:rPr>
                <w:rFonts w:hint="eastAsia"/>
              </w:rPr>
            </w:pPr>
            <w:r>
              <w:rPr>
                <w:rFonts w:hint="eastAsia"/>
              </w:rPr>
              <w:t>　　五、社会组织</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社会团体(个)</w:t>
            </w:r>
          </w:p>
        </w:tc>
        <w:tc>
          <w:tcPr>
            <w:tcW w:w="2085" w:type="dxa"/>
            <w:shd w:val="clear"/>
            <w:vAlign w:val="center"/>
          </w:tcPr>
          <w:p>
            <w:pPr>
              <w:rPr>
                <w:rFonts w:hint="eastAsia"/>
              </w:rPr>
            </w:pPr>
            <w:r>
              <w:rPr>
                <w:rFonts w:hint="eastAsia"/>
              </w:rPr>
              <w:t>　　4731</w:t>
            </w:r>
          </w:p>
        </w:tc>
        <w:tc>
          <w:tcPr>
            <w:tcW w:w="2130" w:type="dxa"/>
            <w:shd w:val="clear"/>
            <w:vAlign w:val="center"/>
          </w:tcPr>
          <w:p>
            <w:pPr>
              <w:rPr>
                <w:rFonts w:hint="eastAsia"/>
              </w:rPr>
            </w:pPr>
            <w:r>
              <w:rPr>
                <w:rFonts w:hint="eastAsia"/>
              </w:rPr>
              <w:t>　　10510</w:t>
            </w:r>
          </w:p>
        </w:tc>
        <w:tc>
          <w:tcPr>
            <w:tcW w:w="2025" w:type="dxa"/>
            <w:shd w:val="clear"/>
            <w:vAlign w:val="center"/>
          </w:tcPr>
          <w:p>
            <w:pPr>
              <w:rPr>
                <w:rFonts w:hint="eastAsia"/>
              </w:rPr>
            </w:pPr>
            <w:r>
              <w:rPr>
                <w:rFonts w:hint="eastAsia"/>
              </w:rPr>
              <w:t>　　17.3</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基金会(个)</w:t>
            </w:r>
          </w:p>
        </w:tc>
        <w:tc>
          <w:tcPr>
            <w:tcW w:w="2085" w:type="dxa"/>
            <w:shd w:val="clear"/>
            <w:vAlign w:val="center"/>
          </w:tcPr>
          <w:p>
            <w:pPr>
              <w:rPr>
                <w:rFonts w:hint="eastAsia"/>
              </w:rPr>
            </w:pPr>
            <w:r>
              <w:rPr>
                <w:rFonts w:hint="eastAsia"/>
              </w:rPr>
              <w:t>　　25</w:t>
            </w:r>
          </w:p>
        </w:tc>
        <w:tc>
          <w:tcPr>
            <w:tcW w:w="2130" w:type="dxa"/>
            <w:shd w:val="clear"/>
            <w:vAlign w:val="center"/>
          </w:tcPr>
          <w:p>
            <w:pPr>
              <w:rPr>
                <w:rFonts w:hint="eastAsia"/>
              </w:rPr>
            </w:pPr>
            <w:r>
              <w:rPr>
                <w:rFonts w:hint="eastAsia"/>
              </w:rPr>
              <w:t>　　51</w:t>
            </w:r>
          </w:p>
        </w:tc>
        <w:tc>
          <w:tcPr>
            <w:tcW w:w="2025" w:type="dxa"/>
            <w:shd w:val="clear"/>
            <w:vAlign w:val="center"/>
          </w:tcPr>
          <w:p>
            <w:pPr>
              <w:rPr>
                <w:rFonts w:hint="eastAsia"/>
              </w:rPr>
            </w:pPr>
            <w:r>
              <w:rPr>
                <w:rFonts w:hint="eastAsia"/>
              </w:rPr>
              <w:t>　　15.3</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民办非企业单位(个)</w:t>
            </w:r>
          </w:p>
        </w:tc>
        <w:tc>
          <w:tcPr>
            <w:tcW w:w="2085" w:type="dxa"/>
            <w:shd w:val="clear"/>
            <w:vAlign w:val="center"/>
          </w:tcPr>
          <w:p>
            <w:pPr>
              <w:rPr>
                <w:rFonts w:hint="eastAsia"/>
              </w:rPr>
            </w:pPr>
            <w:r>
              <w:rPr>
                <w:rFonts w:hint="eastAsia"/>
              </w:rPr>
              <w:t>　　3890</w:t>
            </w:r>
          </w:p>
        </w:tc>
        <w:tc>
          <w:tcPr>
            <w:tcW w:w="2130" w:type="dxa"/>
            <w:shd w:val="clear"/>
            <w:vAlign w:val="center"/>
          </w:tcPr>
          <w:p>
            <w:pPr>
              <w:rPr>
                <w:rFonts w:hint="eastAsia"/>
              </w:rPr>
            </w:pPr>
            <w:r>
              <w:rPr>
                <w:rFonts w:hint="eastAsia"/>
              </w:rPr>
              <w:t>　　9838</w:t>
            </w:r>
          </w:p>
        </w:tc>
        <w:tc>
          <w:tcPr>
            <w:tcW w:w="2025" w:type="dxa"/>
            <w:shd w:val="clear"/>
            <w:vAlign w:val="center"/>
          </w:tcPr>
          <w:p>
            <w:pPr>
              <w:rPr>
                <w:rFonts w:hint="eastAsia"/>
              </w:rPr>
            </w:pPr>
            <w:r>
              <w:rPr>
                <w:rFonts w:hint="eastAsia"/>
              </w:rPr>
              <w:t>　　20.4</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每万人拥有社会组织数量(个)</w:t>
            </w:r>
          </w:p>
        </w:tc>
        <w:tc>
          <w:tcPr>
            <w:tcW w:w="2085" w:type="dxa"/>
            <w:shd w:val="clear"/>
            <w:vAlign w:val="center"/>
          </w:tcPr>
          <w:p>
            <w:pPr>
              <w:rPr>
                <w:rFonts w:hint="eastAsia"/>
              </w:rPr>
            </w:pPr>
            <w:r>
              <w:rPr>
                <w:rFonts w:hint="eastAsia"/>
              </w:rPr>
              <w:t>　　1.9</w:t>
            </w:r>
          </w:p>
        </w:tc>
        <w:tc>
          <w:tcPr>
            <w:tcW w:w="2130" w:type="dxa"/>
            <w:shd w:val="clear"/>
            <w:vAlign w:val="center"/>
          </w:tcPr>
          <w:p>
            <w:pPr>
              <w:rPr>
                <w:rFonts w:hint="eastAsia"/>
              </w:rPr>
            </w:pPr>
            <w:r>
              <w:rPr>
                <w:rFonts w:hint="eastAsia"/>
              </w:rPr>
              <w:t>　　4.4</w:t>
            </w:r>
          </w:p>
        </w:tc>
        <w:tc>
          <w:tcPr>
            <w:tcW w:w="2025" w:type="dxa"/>
            <w:shd w:val="clear"/>
            <w:vAlign w:val="center"/>
          </w:tcPr>
          <w:p>
            <w:pPr>
              <w:rPr>
                <w:rFonts w:hint="eastAsia"/>
              </w:rPr>
            </w:pPr>
            <w:r>
              <w:rPr>
                <w:rFonts w:hint="eastAsia"/>
              </w:rPr>
              <w:t>　　18.3</w:t>
            </w:r>
          </w:p>
        </w:tc>
      </w:tr>
      <w:tr>
        <w:tblPrEx>
          <w:tblLayout w:type="fixed"/>
          <w:tblCellMar>
            <w:top w:w="0" w:type="dxa"/>
            <w:left w:w="0" w:type="dxa"/>
            <w:bottom w:w="0" w:type="dxa"/>
            <w:right w:w="0" w:type="dxa"/>
          </w:tblCellMar>
        </w:tblPrEx>
        <w:trPr>
          <w:trHeight w:val="286" w:hRule="atLeast"/>
          <w:tblCellSpacing w:w="0" w:type="dxa"/>
          <w:jc w:val="center"/>
        </w:trPr>
        <w:tc>
          <w:tcPr>
            <w:tcW w:w="11175" w:type="dxa"/>
            <w:gridSpan w:val="5"/>
            <w:shd w:val="clear"/>
            <w:vAlign w:val="center"/>
          </w:tcPr>
          <w:p>
            <w:pPr>
              <w:rPr>
                <w:rFonts w:hint="eastAsia"/>
              </w:rPr>
            </w:pPr>
            <w:r>
              <w:rPr>
                <w:rFonts w:hint="eastAsia"/>
              </w:rPr>
              <w:t>　　六、社会工作　</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拥有社会工作者职业水平证书者(人)</w:t>
            </w:r>
          </w:p>
        </w:tc>
        <w:tc>
          <w:tcPr>
            <w:tcW w:w="2085" w:type="dxa"/>
            <w:shd w:val="clear"/>
            <w:vAlign w:val="center"/>
          </w:tcPr>
          <w:p>
            <w:pPr>
              <w:rPr>
                <w:rFonts w:hint="eastAsia"/>
              </w:rPr>
            </w:pPr>
            <w:r>
              <w:rPr>
                <w:rFonts w:hint="eastAsia"/>
              </w:rPr>
              <w:t>　　1001</w:t>
            </w:r>
          </w:p>
        </w:tc>
        <w:tc>
          <w:tcPr>
            <w:tcW w:w="2130" w:type="dxa"/>
            <w:shd w:val="clear"/>
            <w:vAlign w:val="center"/>
          </w:tcPr>
          <w:p>
            <w:pPr>
              <w:rPr>
                <w:rFonts w:hint="eastAsia"/>
              </w:rPr>
            </w:pPr>
            <w:r>
              <w:rPr>
                <w:rFonts w:hint="eastAsia"/>
              </w:rPr>
              <w:t>　　2478</w:t>
            </w:r>
          </w:p>
        </w:tc>
        <w:tc>
          <w:tcPr>
            <w:tcW w:w="2025" w:type="dxa"/>
            <w:shd w:val="clear"/>
            <w:vAlign w:val="center"/>
          </w:tcPr>
          <w:p>
            <w:pPr>
              <w:rPr>
                <w:rFonts w:hint="eastAsia"/>
              </w:rPr>
            </w:pPr>
            <w:r>
              <w:rPr>
                <w:rFonts w:hint="eastAsia"/>
              </w:rPr>
              <w:t>　　19.9</w:t>
            </w:r>
          </w:p>
        </w:tc>
      </w:tr>
      <w:tr>
        <w:tblPrEx>
          <w:tblLayout w:type="fixed"/>
        </w:tblPrEx>
        <w:trPr>
          <w:trHeight w:val="286" w:hRule="atLeast"/>
          <w:tblCellSpacing w:w="0" w:type="dxa"/>
          <w:jc w:val="center"/>
        </w:trPr>
        <w:tc>
          <w:tcPr>
            <w:tcW w:w="4935" w:type="dxa"/>
            <w:gridSpan w:val="2"/>
            <w:shd w:val="clear"/>
            <w:vAlign w:val="center"/>
          </w:tcPr>
          <w:p>
            <w:pPr>
              <w:rPr>
                <w:rFonts w:hint="eastAsia"/>
              </w:rPr>
            </w:pPr>
            <w:r>
              <w:rPr>
                <w:rFonts w:hint="eastAsia"/>
              </w:rPr>
              <w:t>　　每万人拥有社会工作人才(人)</w:t>
            </w:r>
          </w:p>
        </w:tc>
        <w:tc>
          <w:tcPr>
            <w:tcW w:w="2085" w:type="dxa"/>
            <w:shd w:val="clear"/>
            <w:vAlign w:val="center"/>
          </w:tcPr>
          <w:p>
            <w:pPr>
              <w:rPr>
                <w:rFonts w:hint="eastAsia"/>
              </w:rPr>
            </w:pPr>
            <w:r>
              <w:rPr>
                <w:rFonts w:hint="eastAsia"/>
              </w:rPr>
              <w:t>　　9</w:t>
            </w:r>
          </w:p>
        </w:tc>
        <w:tc>
          <w:tcPr>
            <w:tcW w:w="2130" w:type="dxa"/>
            <w:shd w:val="clear"/>
            <w:vAlign w:val="center"/>
          </w:tcPr>
          <w:p>
            <w:pPr>
              <w:rPr>
                <w:rFonts w:hint="eastAsia"/>
              </w:rPr>
            </w:pPr>
            <w:r>
              <w:rPr>
                <w:rFonts w:hint="eastAsia"/>
              </w:rPr>
              <w:t>　　14</w:t>
            </w:r>
          </w:p>
        </w:tc>
        <w:tc>
          <w:tcPr>
            <w:tcW w:w="2025" w:type="dxa"/>
            <w:shd w:val="clear"/>
            <w:vAlign w:val="center"/>
          </w:tcPr>
          <w:p>
            <w:pPr>
              <w:rPr>
                <w:rFonts w:hint="eastAsia"/>
              </w:rPr>
            </w:pPr>
            <w:r>
              <w:rPr>
                <w:rFonts w:hint="eastAsia"/>
              </w:rPr>
              <w:t>　　9.2</w:t>
            </w:r>
          </w:p>
        </w:tc>
      </w:tr>
      <w:tr>
        <w:tblPrEx>
          <w:tblLayout w:type="fixed"/>
          <w:tblCellMar>
            <w:top w:w="0" w:type="dxa"/>
            <w:left w:w="0" w:type="dxa"/>
            <w:bottom w:w="0" w:type="dxa"/>
            <w:right w:w="0" w:type="dxa"/>
          </w:tblCellMar>
        </w:tblPrEx>
        <w:trPr>
          <w:trHeight w:val="286" w:hRule="atLeast"/>
          <w:tblCellSpacing w:w="0" w:type="dxa"/>
          <w:jc w:val="center"/>
        </w:trPr>
        <w:tc>
          <w:tcPr>
            <w:tcW w:w="11175" w:type="dxa"/>
            <w:gridSpan w:val="5"/>
            <w:shd w:val="clear"/>
            <w:vAlign w:val="center"/>
          </w:tcPr>
          <w:p>
            <w:pPr>
              <w:rPr>
                <w:rFonts w:hint="eastAsia"/>
              </w:rPr>
            </w:pPr>
            <w:r>
              <w:rPr>
                <w:rFonts w:hint="eastAsia"/>
              </w:rPr>
              <w:t>　　七、优抚安置</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转业士官岗位安置率%</w:t>
            </w:r>
          </w:p>
        </w:tc>
        <w:tc>
          <w:tcPr>
            <w:tcW w:w="2085" w:type="dxa"/>
            <w:shd w:val="clear"/>
            <w:vAlign w:val="center"/>
          </w:tcPr>
          <w:p>
            <w:pPr>
              <w:rPr>
                <w:rFonts w:hint="eastAsia"/>
              </w:rPr>
            </w:pPr>
            <w:r>
              <w:rPr>
                <w:rFonts w:hint="eastAsia"/>
              </w:rPr>
              <w:t>　　100</w:t>
            </w:r>
          </w:p>
        </w:tc>
        <w:tc>
          <w:tcPr>
            <w:tcW w:w="2130" w:type="dxa"/>
            <w:shd w:val="clear"/>
            <w:vAlign w:val="center"/>
          </w:tcPr>
          <w:p>
            <w:pPr>
              <w:rPr>
                <w:rFonts w:hint="eastAsia"/>
              </w:rPr>
            </w:pPr>
            <w:r>
              <w:rPr>
                <w:rFonts w:hint="eastAsia"/>
              </w:rPr>
              <w:t>　　100</w:t>
            </w:r>
          </w:p>
        </w:tc>
        <w:tc>
          <w:tcPr>
            <w:tcW w:w="2025" w:type="dxa"/>
            <w:shd w:val="clear"/>
            <w:vAlign w:val="center"/>
          </w:tcPr>
          <w:p>
            <w:pPr>
              <w:rPr>
                <w:rFonts w:hint="eastAsia"/>
              </w:rPr>
            </w:pPr>
            <w:r>
              <w:rPr>
                <w:rFonts w:hint="eastAsia"/>
              </w:rPr>
              <w:t>　　</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参训退役士兵就业率%</w:t>
            </w:r>
          </w:p>
        </w:tc>
        <w:tc>
          <w:tcPr>
            <w:tcW w:w="2085" w:type="dxa"/>
            <w:shd w:val="clear"/>
            <w:vAlign w:val="center"/>
          </w:tcPr>
          <w:p>
            <w:pPr>
              <w:rPr>
                <w:rFonts w:hint="eastAsia"/>
              </w:rPr>
            </w:pPr>
            <w:r>
              <w:rPr>
                <w:rFonts w:hint="eastAsia"/>
              </w:rPr>
              <w:t>　　5.6</w:t>
            </w:r>
          </w:p>
        </w:tc>
        <w:tc>
          <w:tcPr>
            <w:tcW w:w="2130" w:type="dxa"/>
            <w:shd w:val="clear"/>
            <w:vAlign w:val="center"/>
          </w:tcPr>
          <w:p>
            <w:pPr>
              <w:rPr>
                <w:rFonts w:hint="eastAsia"/>
              </w:rPr>
            </w:pPr>
            <w:r>
              <w:rPr>
                <w:rFonts w:hint="eastAsia"/>
              </w:rPr>
              <w:t>　　91.5</w:t>
            </w:r>
          </w:p>
        </w:tc>
        <w:tc>
          <w:tcPr>
            <w:tcW w:w="2025" w:type="dxa"/>
            <w:shd w:val="clear"/>
            <w:vAlign w:val="center"/>
          </w:tcPr>
          <w:p>
            <w:pPr>
              <w:rPr>
                <w:rFonts w:hint="eastAsia"/>
              </w:rPr>
            </w:pPr>
            <w:r>
              <w:rPr>
                <w:rFonts w:hint="eastAsia"/>
              </w:rPr>
              <w:t>　　74.8</w:t>
            </w:r>
          </w:p>
        </w:tc>
      </w:tr>
      <w:tr>
        <w:tblPrEx>
          <w:tblLayout w:type="fixed"/>
          <w:tblCellMar>
            <w:top w:w="0" w:type="dxa"/>
            <w:left w:w="0" w:type="dxa"/>
            <w:bottom w:w="0" w:type="dxa"/>
            <w:right w:w="0" w:type="dxa"/>
          </w:tblCellMar>
        </w:tblPrEx>
        <w:trPr>
          <w:trHeight w:val="750" w:hRule="atLeast"/>
          <w:tblCellSpacing w:w="0" w:type="dxa"/>
          <w:jc w:val="center"/>
        </w:trPr>
        <w:tc>
          <w:tcPr>
            <w:tcW w:w="4935" w:type="dxa"/>
            <w:gridSpan w:val="2"/>
            <w:shd w:val="clear"/>
            <w:vAlign w:val="center"/>
          </w:tcPr>
          <w:p>
            <w:pPr>
              <w:rPr>
                <w:rFonts w:hint="eastAsia"/>
              </w:rPr>
            </w:pPr>
            <w:r>
              <w:rPr>
                <w:rFonts w:hint="eastAsia"/>
              </w:rPr>
              <w:t>　　带病回乡和两参人员生活补助标准(元/人、月)</w:t>
            </w:r>
          </w:p>
        </w:tc>
        <w:tc>
          <w:tcPr>
            <w:tcW w:w="2085" w:type="dxa"/>
            <w:shd w:val="clear"/>
            <w:vAlign w:val="center"/>
          </w:tcPr>
          <w:p>
            <w:pPr>
              <w:rPr>
                <w:rFonts w:hint="eastAsia"/>
              </w:rPr>
            </w:pPr>
            <w:r>
              <w:rPr>
                <w:rFonts w:hint="eastAsia"/>
              </w:rPr>
              <w:t>　　300</w:t>
            </w:r>
          </w:p>
        </w:tc>
        <w:tc>
          <w:tcPr>
            <w:tcW w:w="2130" w:type="dxa"/>
            <w:shd w:val="clear"/>
            <w:vAlign w:val="center"/>
          </w:tcPr>
          <w:p>
            <w:pPr>
              <w:rPr>
                <w:rFonts w:hint="eastAsia"/>
              </w:rPr>
            </w:pPr>
            <w:r>
              <w:rPr>
                <w:rFonts w:hint="eastAsia"/>
              </w:rPr>
              <w:t>　　带病回乡525 两参人员575</w:t>
            </w:r>
          </w:p>
        </w:tc>
        <w:tc>
          <w:tcPr>
            <w:tcW w:w="2025" w:type="dxa"/>
            <w:shd w:val="clear"/>
            <w:vAlign w:val="center"/>
          </w:tcPr>
          <w:p>
            <w:pPr>
              <w:rPr>
                <w:rFonts w:hint="eastAsia"/>
              </w:rPr>
            </w:pPr>
            <w:r>
              <w:rPr>
                <w:rFonts w:hint="eastAsia"/>
              </w:rPr>
              <w:t>　　带病回乡12 两参人员14</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老烈士子女生活补助标准(元/人、月)</w:t>
            </w:r>
          </w:p>
        </w:tc>
        <w:tc>
          <w:tcPr>
            <w:tcW w:w="2085" w:type="dxa"/>
            <w:shd w:val="clear"/>
            <w:vAlign w:val="center"/>
          </w:tcPr>
          <w:p>
            <w:pPr>
              <w:rPr>
                <w:rFonts w:hint="eastAsia"/>
              </w:rPr>
            </w:pPr>
            <w:r>
              <w:rPr>
                <w:rFonts w:hint="eastAsia"/>
              </w:rPr>
              <w:t>　　</w:t>
            </w:r>
          </w:p>
        </w:tc>
        <w:tc>
          <w:tcPr>
            <w:tcW w:w="2130" w:type="dxa"/>
            <w:shd w:val="clear"/>
            <w:vAlign w:val="center"/>
          </w:tcPr>
          <w:p>
            <w:pPr>
              <w:rPr>
                <w:rFonts w:hint="eastAsia"/>
              </w:rPr>
            </w:pPr>
            <w:r>
              <w:rPr>
                <w:rFonts w:hint="eastAsia"/>
              </w:rPr>
              <w:t>　　300</w:t>
            </w:r>
          </w:p>
        </w:tc>
        <w:tc>
          <w:tcPr>
            <w:tcW w:w="2025" w:type="dxa"/>
            <w:shd w:val="clear"/>
            <w:vAlign w:val="center"/>
          </w:tcPr>
          <w:p>
            <w:pPr>
              <w:rPr>
                <w:rFonts w:hint="eastAsia"/>
              </w:rPr>
            </w:pPr>
            <w:r>
              <w:rPr>
                <w:rFonts w:hint="eastAsia"/>
              </w:rPr>
              <w:t>　　</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老复员军人生活补助标准(元/人、月)</w:t>
            </w:r>
          </w:p>
        </w:tc>
        <w:tc>
          <w:tcPr>
            <w:tcW w:w="2085" w:type="dxa"/>
            <w:shd w:val="clear"/>
            <w:vAlign w:val="center"/>
          </w:tcPr>
          <w:p>
            <w:pPr>
              <w:rPr>
                <w:rFonts w:hint="eastAsia"/>
              </w:rPr>
            </w:pPr>
            <w:r>
              <w:rPr>
                <w:rFonts w:hint="eastAsia"/>
              </w:rPr>
              <w:t>　　473</w:t>
            </w:r>
          </w:p>
        </w:tc>
        <w:tc>
          <w:tcPr>
            <w:tcW w:w="2130" w:type="dxa"/>
            <w:shd w:val="clear"/>
            <w:vAlign w:val="center"/>
          </w:tcPr>
          <w:p>
            <w:pPr>
              <w:rPr>
                <w:rFonts w:hint="eastAsia"/>
              </w:rPr>
            </w:pPr>
            <w:r>
              <w:rPr>
                <w:rFonts w:hint="eastAsia"/>
              </w:rPr>
              <w:t>　　933</w:t>
            </w:r>
          </w:p>
        </w:tc>
        <w:tc>
          <w:tcPr>
            <w:tcW w:w="2025" w:type="dxa"/>
            <w:shd w:val="clear"/>
            <w:vAlign w:val="center"/>
          </w:tcPr>
          <w:p>
            <w:pPr>
              <w:rPr>
                <w:rFonts w:hint="eastAsia"/>
              </w:rPr>
            </w:pPr>
            <w:r>
              <w:rPr>
                <w:rFonts w:hint="eastAsia"/>
              </w:rPr>
              <w:t>　　14.5</w:t>
            </w:r>
          </w:p>
        </w:tc>
      </w:tr>
      <w:tr>
        <w:tblPrEx>
          <w:tblLayout w:type="fixed"/>
          <w:tblCellMar>
            <w:top w:w="0" w:type="dxa"/>
            <w:left w:w="0" w:type="dxa"/>
            <w:bottom w:w="0" w:type="dxa"/>
            <w:right w:w="0" w:type="dxa"/>
          </w:tblCellMar>
        </w:tblPrEx>
        <w:trPr>
          <w:trHeight w:val="286" w:hRule="atLeast"/>
          <w:tblCellSpacing w:w="0" w:type="dxa"/>
          <w:jc w:val="center"/>
        </w:trPr>
        <w:tc>
          <w:tcPr>
            <w:tcW w:w="11175" w:type="dxa"/>
            <w:gridSpan w:val="5"/>
            <w:shd w:val="clear"/>
            <w:vAlign w:val="center"/>
          </w:tcPr>
          <w:p>
            <w:pPr>
              <w:rPr>
                <w:rFonts w:hint="eastAsia"/>
              </w:rPr>
            </w:pPr>
            <w:r>
              <w:rPr>
                <w:rFonts w:hint="eastAsia"/>
              </w:rPr>
              <w:t>　　八、社会福利</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城镇“三无”人员供养标准(元/人、月)</w:t>
            </w:r>
          </w:p>
        </w:tc>
        <w:tc>
          <w:tcPr>
            <w:tcW w:w="2085" w:type="dxa"/>
            <w:shd w:val="clear"/>
            <w:vAlign w:val="center"/>
          </w:tcPr>
          <w:p>
            <w:pPr>
              <w:rPr>
                <w:rFonts w:hint="eastAsia"/>
              </w:rPr>
            </w:pPr>
            <w:r>
              <w:rPr>
                <w:rFonts w:hint="eastAsia"/>
              </w:rPr>
              <w:t>　　300</w:t>
            </w:r>
          </w:p>
        </w:tc>
        <w:tc>
          <w:tcPr>
            <w:tcW w:w="2130" w:type="dxa"/>
            <w:shd w:val="clear"/>
            <w:vAlign w:val="center"/>
          </w:tcPr>
          <w:p>
            <w:pPr>
              <w:rPr>
                <w:rFonts w:hint="eastAsia"/>
              </w:rPr>
            </w:pPr>
            <w:r>
              <w:rPr>
                <w:rFonts w:hint="eastAsia"/>
              </w:rPr>
              <w:t>　　600</w:t>
            </w:r>
          </w:p>
        </w:tc>
        <w:tc>
          <w:tcPr>
            <w:tcW w:w="2025" w:type="dxa"/>
            <w:shd w:val="clear"/>
            <w:vAlign w:val="center"/>
          </w:tcPr>
          <w:p>
            <w:pPr>
              <w:rPr>
                <w:rFonts w:hint="eastAsia"/>
              </w:rPr>
            </w:pPr>
            <w:r>
              <w:rPr>
                <w:rFonts w:hint="eastAsia"/>
              </w:rPr>
              <w:t>　　14.9</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全省养老机构床位数(万张)</w:t>
            </w:r>
          </w:p>
        </w:tc>
        <w:tc>
          <w:tcPr>
            <w:tcW w:w="2085" w:type="dxa"/>
            <w:shd w:val="clear"/>
            <w:vAlign w:val="center"/>
          </w:tcPr>
          <w:p>
            <w:pPr>
              <w:rPr>
                <w:rFonts w:hint="eastAsia"/>
              </w:rPr>
            </w:pPr>
            <w:r>
              <w:rPr>
                <w:rFonts w:hint="eastAsia"/>
              </w:rPr>
              <w:t>　　15.2</w:t>
            </w:r>
          </w:p>
        </w:tc>
        <w:tc>
          <w:tcPr>
            <w:tcW w:w="2130" w:type="dxa"/>
            <w:shd w:val="clear"/>
            <w:vAlign w:val="center"/>
          </w:tcPr>
          <w:p>
            <w:pPr>
              <w:rPr>
                <w:rFonts w:hint="eastAsia"/>
              </w:rPr>
            </w:pPr>
            <w:r>
              <w:rPr>
                <w:rFonts w:hint="eastAsia"/>
              </w:rPr>
              <w:t>　　19.4</w:t>
            </w:r>
          </w:p>
        </w:tc>
        <w:tc>
          <w:tcPr>
            <w:tcW w:w="2025" w:type="dxa"/>
            <w:shd w:val="clear"/>
            <w:vAlign w:val="center"/>
          </w:tcPr>
          <w:p>
            <w:pPr>
              <w:rPr>
                <w:rFonts w:hint="eastAsia"/>
              </w:rPr>
            </w:pPr>
            <w:r>
              <w:rPr>
                <w:rFonts w:hint="eastAsia"/>
              </w:rPr>
              <w:t>　　5</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其中：民营养老机构床位数(万张)</w:t>
            </w:r>
          </w:p>
        </w:tc>
        <w:tc>
          <w:tcPr>
            <w:tcW w:w="2085" w:type="dxa"/>
            <w:shd w:val="clear"/>
            <w:vAlign w:val="center"/>
          </w:tcPr>
          <w:p>
            <w:pPr>
              <w:rPr>
                <w:rFonts w:hint="eastAsia"/>
              </w:rPr>
            </w:pPr>
            <w:r>
              <w:rPr>
                <w:rFonts w:hint="eastAsia"/>
              </w:rPr>
              <w:t>　　1.16</w:t>
            </w:r>
          </w:p>
        </w:tc>
        <w:tc>
          <w:tcPr>
            <w:tcW w:w="2130" w:type="dxa"/>
            <w:shd w:val="clear"/>
            <w:vAlign w:val="center"/>
          </w:tcPr>
          <w:p>
            <w:pPr>
              <w:rPr>
                <w:rFonts w:hint="eastAsia"/>
              </w:rPr>
            </w:pPr>
            <w:r>
              <w:rPr>
                <w:rFonts w:hint="eastAsia"/>
              </w:rPr>
              <w:t>　　3</w:t>
            </w:r>
          </w:p>
        </w:tc>
        <w:tc>
          <w:tcPr>
            <w:tcW w:w="2025" w:type="dxa"/>
            <w:shd w:val="clear"/>
            <w:vAlign w:val="center"/>
          </w:tcPr>
          <w:p>
            <w:pPr>
              <w:rPr>
                <w:rFonts w:hint="eastAsia"/>
              </w:rPr>
            </w:pPr>
            <w:r>
              <w:rPr>
                <w:rFonts w:hint="eastAsia"/>
              </w:rPr>
              <w:t>　　20.9</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每千名老年人拥有床位数(张)</w:t>
            </w:r>
          </w:p>
        </w:tc>
        <w:tc>
          <w:tcPr>
            <w:tcW w:w="2085" w:type="dxa"/>
            <w:shd w:val="clear"/>
            <w:vAlign w:val="center"/>
          </w:tcPr>
          <w:p>
            <w:pPr>
              <w:rPr>
                <w:rFonts w:hint="eastAsia"/>
              </w:rPr>
            </w:pPr>
            <w:r>
              <w:rPr>
                <w:rFonts w:hint="eastAsia"/>
              </w:rPr>
              <w:t>　　30</w:t>
            </w:r>
          </w:p>
        </w:tc>
        <w:tc>
          <w:tcPr>
            <w:tcW w:w="2130" w:type="dxa"/>
            <w:shd w:val="clear"/>
            <w:vAlign w:val="center"/>
          </w:tcPr>
          <w:p>
            <w:pPr>
              <w:rPr>
                <w:rFonts w:hint="eastAsia"/>
              </w:rPr>
            </w:pPr>
            <w:r>
              <w:rPr>
                <w:rFonts w:hint="eastAsia"/>
              </w:rPr>
              <w:t>　　31</w:t>
            </w:r>
          </w:p>
        </w:tc>
        <w:tc>
          <w:tcPr>
            <w:tcW w:w="2025" w:type="dxa"/>
            <w:shd w:val="clear"/>
            <w:vAlign w:val="center"/>
          </w:tcPr>
          <w:p>
            <w:pPr>
              <w:rPr>
                <w:rFonts w:hint="eastAsia"/>
              </w:rPr>
            </w:pPr>
            <w:r>
              <w:rPr>
                <w:rFonts w:hint="eastAsia"/>
              </w:rPr>
              <w:t>　　0.6</w:t>
            </w:r>
          </w:p>
        </w:tc>
      </w:tr>
      <w:tr>
        <w:tblPrEx>
          <w:tblLayout w:type="fixed"/>
        </w:tblPrEx>
        <w:trPr>
          <w:trHeight w:val="286" w:hRule="atLeast"/>
          <w:tblCellSpacing w:w="0" w:type="dxa"/>
          <w:jc w:val="center"/>
        </w:trPr>
        <w:tc>
          <w:tcPr>
            <w:tcW w:w="4935" w:type="dxa"/>
            <w:gridSpan w:val="2"/>
            <w:shd w:val="clear"/>
            <w:vAlign w:val="center"/>
          </w:tcPr>
          <w:p>
            <w:pPr>
              <w:rPr>
                <w:rFonts w:hint="eastAsia"/>
              </w:rPr>
            </w:pPr>
            <w:r>
              <w:rPr>
                <w:rFonts w:hint="eastAsia"/>
              </w:rPr>
              <w:t>　　集中供养孤儿保障标准(元/人、月)</w:t>
            </w:r>
          </w:p>
        </w:tc>
        <w:tc>
          <w:tcPr>
            <w:tcW w:w="2085" w:type="dxa"/>
            <w:shd w:val="clear"/>
            <w:vAlign w:val="center"/>
          </w:tcPr>
          <w:p>
            <w:pPr>
              <w:rPr>
                <w:rFonts w:hint="eastAsia"/>
              </w:rPr>
            </w:pPr>
            <w:r>
              <w:rPr>
                <w:rFonts w:hint="eastAsia"/>
              </w:rPr>
              <w:t>　　700</w:t>
            </w:r>
          </w:p>
        </w:tc>
        <w:tc>
          <w:tcPr>
            <w:tcW w:w="2130" w:type="dxa"/>
            <w:shd w:val="clear"/>
            <w:vAlign w:val="center"/>
          </w:tcPr>
          <w:p>
            <w:pPr>
              <w:rPr>
                <w:rFonts w:hint="eastAsia"/>
              </w:rPr>
            </w:pPr>
            <w:r>
              <w:rPr>
                <w:rFonts w:hint="eastAsia"/>
              </w:rPr>
              <w:t>　　1100</w:t>
            </w:r>
          </w:p>
        </w:tc>
        <w:tc>
          <w:tcPr>
            <w:tcW w:w="2025" w:type="dxa"/>
            <w:shd w:val="clear"/>
            <w:vAlign w:val="center"/>
          </w:tcPr>
          <w:p>
            <w:pPr>
              <w:rPr>
                <w:rFonts w:hint="eastAsia"/>
              </w:rPr>
            </w:pPr>
            <w:r>
              <w:rPr>
                <w:rFonts w:hint="eastAsia"/>
              </w:rPr>
              <w:t>　　9.5</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社会散居孤儿保障标准(元/人、月)</w:t>
            </w:r>
          </w:p>
        </w:tc>
        <w:tc>
          <w:tcPr>
            <w:tcW w:w="2085" w:type="dxa"/>
            <w:shd w:val="clear"/>
            <w:vAlign w:val="center"/>
          </w:tcPr>
          <w:p>
            <w:pPr>
              <w:rPr>
                <w:rFonts w:hint="eastAsia"/>
              </w:rPr>
            </w:pPr>
            <w:r>
              <w:rPr>
                <w:rFonts w:hint="eastAsia"/>
              </w:rPr>
              <w:t>　　540/400</w:t>
            </w:r>
          </w:p>
        </w:tc>
        <w:tc>
          <w:tcPr>
            <w:tcW w:w="2130" w:type="dxa"/>
            <w:shd w:val="clear"/>
            <w:vAlign w:val="center"/>
          </w:tcPr>
          <w:p>
            <w:pPr>
              <w:rPr>
                <w:rFonts w:hint="eastAsia"/>
              </w:rPr>
            </w:pPr>
            <w:r>
              <w:rPr>
                <w:rFonts w:hint="eastAsia"/>
              </w:rPr>
              <w:t>　　700</w:t>
            </w:r>
          </w:p>
        </w:tc>
        <w:tc>
          <w:tcPr>
            <w:tcW w:w="2025" w:type="dxa"/>
            <w:shd w:val="clear"/>
            <w:vAlign w:val="center"/>
          </w:tcPr>
          <w:p>
            <w:pPr>
              <w:rPr>
                <w:rFonts w:hint="eastAsia"/>
              </w:rPr>
            </w:pPr>
            <w:r>
              <w:rPr>
                <w:rFonts w:hint="eastAsia"/>
              </w:rPr>
              <w:t>　　5.3/11.8</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福利彩票销售额(亿元)</w:t>
            </w:r>
          </w:p>
        </w:tc>
        <w:tc>
          <w:tcPr>
            <w:tcW w:w="2085" w:type="dxa"/>
            <w:shd w:val="clear"/>
            <w:vAlign w:val="center"/>
          </w:tcPr>
          <w:p>
            <w:pPr>
              <w:rPr>
                <w:rFonts w:hint="eastAsia"/>
              </w:rPr>
            </w:pPr>
            <w:r>
              <w:rPr>
                <w:rFonts w:hint="eastAsia"/>
              </w:rPr>
              <w:t>　　14.4</w:t>
            </w:r>
          </w:p>
        </w:tc>
        <w:tc>
          <w:tcPr>
            <w:tcW w:w="2130" w:type="dxa"/>
            <w:shd w:val="clear"/>
            <w:vAlign w:val="center"/>
          </w:tcPr>
          <w:p>
            <w:pPr>
              <w:rPr>
                <w:rFonts w:hint="eastAsia"/>
              </w:rPr>
            </w:pPr>
            <w:r>
              <w:rPr>
                <w:rFonts w:hint="eastAsia"/>
              </w:rPr>
              <w:t>　　32.4</w:t>
            </w:r>
          </w:p>
        </w:tc>
        <w:tc>
          <w:tcPr>
            <w:tcW w:w="2025" w:type="dxa"/>
            <w:shd w:val="clear"/>
            <w:vAlign w:val="center"/>
          </w:tcPr>
          <w:p>
            <w:pPr>
              <w:rPr>
                <w:rFonts w:hint="eastAsia"/>
              </w:rPr>
            </w:pPr>
            <w:r>
              <w:rPr>
                <w:rFonts w:hint="eastAsia"/>
              </w:rPr>
              <w:t>　　17.6</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慈善募集款物(亿元)</w:t>
            </w:r>
          </w:p>
        </w:tc>
        <w:tc>
          <w:tcPr>
            <w:tcW w:w="2085" w:type="dxa"/>
            <w:shd w:val="clear"/>
            <w:vAlign w:val="center"/>
          </w:tcPr>
          <w:p>
            <w:pPr>
              <w:rPr>
                <w:rFonts w:hint="eastAsia"/>
              </w:rPr>
            </w:pPr>
            <w:r>
              <w:rPr>
                <w:rFonts w:hint="eastAsia"/>
              </w:rPr>
              <w:t>　　1.3</w:t>
            </w:r>
          </w:p>
        </w:tc>
        <w:tc>
          <w:tcPr>
            <w:tcW w:w="2130" w:type="dxa"/>
            <w:shd w:val="clear"/>
            <w:vAlign w:val="center"/>
          </w:tcPr>
          <w:p>
            <w:pPr>
              <w:rPr>
                <w:rFonts w:hint="eastAsia"/>
              </w:rPr>
            </w:pPr>
            <w:r>
              <w:rPr>
                <w:rFonts w:hint="eastAsia"/>
              </w:rPr>
              <w:t>　　3.07</w:t>
            </w:r>
          </w:p>
        </w:tc>
        <w:tc>
          <w:tcPr>
            <w:tcW w:w="2025" w:type="dxa"/>
            <w:shd w:val="clear"/>
            <w:vAlign w:val="center"/>
          </w:tcPr>
          <w:p>
            <w:pPr>
              <w:rPr>
                <w:rFonts w:hint="eastAsia"/>
              </w:rPr>
            </w:pPr>
            <w:r>
              <w:rPr>
                <w:rFonts w:hint="eastAsia"/>
              </w:rPr>
              <w:t>　　18.7</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慈善救助项目(个)</w:t>
            </w:r>
          </w:p>
        </w:tc>
        <w:tc>
          <w:tcPr>
            <w:tcW w:w="2085" w:type="dxa"/>
            <w:shd w:val="clear"/>
            <w:vAlign w:val="center"/>
          </w:tcPr>
          <w:p>
            <w:pPr>
              <w:rPr>
                <w:rFonts w:hint="eastAsia"/>
              </w:rPr>
            </w:pPr>
            <w:r>
              <w:rPr>
                <w:rFonts w:hint="eastAsia"/>
              </w:rPr>
              <w:t>　　14</w:t>
            </w:r>
          </w:p>
        </w:tc>
        <w:tc>
          <w:tcPr>
            <w:tcW w:w="2130" w:type="dxa"/>
            <w:shd w:val="clear"/>
            <w:vAlign w:val="center"/>
          </w:tcPr>
          <w:p>
            <w:pPr>
              <w:rPr>
                <w:rFonts w:hint="eastAsia"/>
              </w:rPr>
            </w:pPr>
            <w:r>
              <w:rPr>
                <w:rFonts w:hint="eastAsia"/>
              </w:rPr>
              <w:t>　　19</w:t>
            </w:r>
          </w:p>
        </w:tc>
        <w:tc>
          <w:tcPr>
            <w:tcW w:w="2025" w:type="dxa"/>
            <w:shd w:val="clear"/>
            <w:vAlign w:val="center"/>
          </w:tcPr>
          <w:p>
            <w:pPr>
              <w:rPr>
                <w:rFonts w:hint="eastAsia"/>
              </w:rPr>
            </w:pPr>
            <w:r>
              <w:rPr>
                <w:rFonts w:hint="eastAsia"/>
              </w:rPr>
              <w:t>　　6.3</w:t>
            </w:r>
          </w:p>
        </w:tc>
      </w:tr>
      <w:tr>
        <w:tblPrEx>
          <w:tblLayout w:type="fixed"/>
          <w:tblCellMar>
            <w:top w:w="0" w:type="dxa"/>
            <w:left w:w="0" w:type="dxa"/>
            <w:bottom w:w="0" w:type="dxa"/>
            <w:right w:w="0" w:type="dxa"/>
          </w:tblCellMar>
        </w:tblPrEx>
        <w:trPr>
          <w:trHeight w:val="286" w:hRule="atLeast"/>
          <w:tblCellSpacing w:w="0" w:type="dxa"/>
          <w:jc w:val="center"/>
        </w:trPr>
        <w:tc>
          <w:tcPr>
            <w:tcW w:w="11175" w:type="dxa"/>
            <w:gridSpan w:val="5"/>
            <w:shd w:val="clear"/>
            <w:vAlign w:val="center"/>
          </w:tcPr>
          <w:p>
            <w:pPr>
              <w:rPr>
                <w:rFonts w:hint="eastAsia"/>
              </w:rPr>
            </w:pPr>
            <w:r>
              <w:rPr>
                <w:rFonts w:hint="eastAsia"/>
              </w:rPr>
              <w:t>　　九、社会事务</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火葬区遗体火化率(%)</w:t>
            </w:r>
          </w:p>
        </w:tc>
        <w:tc>
          <w:tcPr>
            <w:tcW w:w="2085" w:type="dxa"/>
            <w:shd w:val="clear"/>
            <w:vAlign w:val="center"/>
          </w:tcPr>
          <w:p>
            <w:pPr>
              <w:rPr>
                <w:rFonts w:hint="eastAsia"/>
              </w:rPr>
            </w:pPr>
            <w:r>
              <w:rPr>
                <w:rFonts w:hint="eastAsia"/>
              </w:rPr>
              <w:t>　　35</w:t>
            </w:r>
          </w:p>
        </w:tc>
        <w:tc>
          <w:tcPr>
            <w:tcW w:w="2130" w:type="dxa"/>
            <w:shd w:val="clear"/>
            <w:vAlign w:val="center"/>
          </w:tcPr>
          <w:p>
            <w:pPr>
              <w:rPr>
                <w:rFonts w:hint="eastAsia"/>
              </w:rPr>
            </w:pPr>
            <w:r>
              <w:rPr>
                <w:rFonts w:hint="eastAsia"/>
              </w:rPr>
              <w:t>　　38.5</w:t>
            </w:r>
          </w:p>
        </w:tc>
        <w:tc>
          <w:tcPr>
            <w:tcW w:w="2025" w:type="dxa"/>
            <w:shd w:val="clear"/>
            <w:vAlign w:val="center"/>
          </w:tcPr>
          <w:p>
            <w:pPr>
              <w:rPr>
                <w:rFonts w:hint="eastAsia"/>
              </w:rPr>
            </w:pPr>
            <w:r>
              <w:rPr>
                <w:rFonts w:hint="eastAsia"/>
              </w:rPr>
              <w:t>　　1.9</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城乡公益性公墓(骨灰堂)建设数(处)</w:t>
            </w:r>
          </w:p>
        </w:tc>
        <w:tc>
          <w:tcPr>
            <w:tcW w:w="6240" w:type="dxa"/>
            <w:gridSpan w:val="3"/>
            <w:shd w:val="clear"/>
            <w:vAlign w:val="center"/>
          </w:tcPr>
          <w:p>
            <w:pPr>
              <w:rPr>
                <w:rFonts w:hint="eastAsia"/>
              </w:rPr>
            </w:pPr>
            <w:r>
              <w:rPr>
                <w:rFonts w:hint="eastAsia"/>
              </w:rPr>
              <w:t>　　5000</w:t>
            </w:r>
          </w:p>
        </w:tc>
      </w:tr>
      <w:tr>
        <w:tblPrEx>
          <w:tblLayout w:type="fixed"/>
          <w:tblCellMar>
            <w:top w:w="0" w:type="dxa"/>
            <w:left w:w="0" w:type="dxa"/>
            <w:bottom w:w="0" w:type="dxa"/>
            <w:right w:w="0" w:type="dxa"/>
          </w:tblCellMar>
        </w:tblPrEx>
        <w:trPr>
          <w:trHeight w:val="286" w:hRule="atLeast"/>
          <w:tblCellSpacing w:w="0" w:type="dxa"/>
          <w:jc w:val="center"/>
        </w:trPr>
        <w:tc>
          <w:tcPr>
            <w:tcW w:w="4935" w:type="dxa"/>
            <w:gridSpan w:val="2"/>
            <w:shd w:val="clear"/>
            <w:vAlign w:val="center"/>
          </w:tcPr>
          <w:p>
            <w:pPr>
              <w:rPr>
                <w:rFonts w:hint="eastAsia"/>
              </w:rPr>
            </w:pPr>
            <w:r>
              <w:rPr>
                <w:rFonts w:hint="eastAsia"/>
              </w:rPr>
              <w:t>　　婚姻登记合格率%</w:t>
            </w:r>
          </w:p>
        </w:tc>
        <w:tc>
          <w:tcPr>
            <w:tcW w:w="2085" w:type="dxa"/>
            <w:shd w:val="clear"/>
            <w:vAlign w:val="center"/>
          </w:tcPr>
          <w:p>
            <w:pPr>
              <w:rPr>
                <w:rFonts w:hint="eastAsia"/>
              </w:rPr>
            </w:pPr>
            <w:r>
              <w:rPr>
                <w:rFonts w:hint="eastAsia"/>
              </w:rPr>
              <w:t>　　100</w:t>
            </w:r>
          </w:p>
        </w:tc>
        <w:tc>
          <w:tcPr>
            <w:tcW w:w="2130" w:type="dxa"/>
            <w:shd w:val="clear"/>
            <w:vAlign w:val="center"/>
          </w:tcPr>
          <w:p>
            <w:pPr>
              <w:rPr>
                <w:rFonts w:hint="eastAsia"/>
              </w:rPr>
            </w:pPr>
            <w:r>
              <w:rPr>
                <w:rFonts w:hint="eastAsia"/>
              </w:rPr>
              <w:t>　　100</w:t>
            </w:r>
          </w:p>
        </w:tc>
        <w:tc>
          <w:tcPr>
            <w:tcW w:w="2025" w:type="dxa"/>
            <w:shd w:val="clear"/>
            <w:vAlign w:val="center"/>
          </w:tcPr>
          <w:p>
            <w:pPr>
              <w:rPr>
                <w:rFonts w:hint="eastAsia"/>
              </w:rPr>
            </w:pPr>
            <w:r>
              <w:rPr>
                <w:rFonts w:hint="eastAsia"/>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二、规划重大项目进展有序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二五”期间，争取中央预算内投资建设项目补助资金6.18亿元，中央专项福彩公益金和民政部福彩公益金10.98亿元，省本级福彩公益金和省级专项彩票公益金19.2亿元，中央预算内投资建设项目省财政和省发改配套资金0.25亿元，建设项目7000余个；省减灾救灾指挥中心、省荣誉军人康复医院南昌院区等省级重大工程项目有序推进；全省建成71个救灾物资储备点，成功创建256个“全国综合减灾示范社区”、423个“全省综合减灾示范社区”；完成10万座零散烈士墓、531处零散烈士纪念设施的维修改造；建成农村公益性骨灰安放设施3432处，各地乡村自筹建设2000处；11个设区市流浪未成年人保护中心全部新建并投入使用；全省社会工作专业人才总量达到5000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三、规划重点任务全面落实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基本民生保障和基本公共服务均等化水平显著提高。1.社会救助体系不断完善。出台《江西省农村居民最低生活保障办法》、《江西省居民家庭经济状况核对办法》等制度文件；逐年稳步提高城乡低保、农村五保保障标准和补差水平；全面实行医疗救助“一站式”同步结算，35个县(市、区)搭建了“一站式”网络结算平台；在临时救助制度中设立特别救助项目，推动“一门受理、协调办理”机制建设，开展“救急难”试点工作；11个设区市建立居民家庭经济状况核对机制，83%的县(市、区)开展了信息化或手工核对工作。2.灾害应急救助和防灾减灾能力不断提升。省政府颁布《江西省实施&lt;自然灾害救助条例&gt;办法》，全省各市、县普遍成立减灾委员会，并将减灾工作机构移交至民政部门；大力推进综合减灾与风险管理信息平台建设，积极开展自然灾害保险工作；加强防灾减灾科普宣传教育和防灾减灾人才队伍建设，基本形成了以防灾减灾专业人才队伍为骨干力量，以各类灾害应急救援队伍为突击力量，以防灾减灾社会工作者和志愿者队伍等社会力量为辅助力量的防灾减灾人才队伍格局。3.社会福利和慈善事业不断发展。省政府出台《关于加快发展养老服务业的实施意见》，以居家养老为基础、社区养老为依托、机构养老为补充的社会养老服务体系初步形成；省政府办公厅制定进一步加强老年优待工作的36条举措；11个设区市建立了80周岁以上老人高龄津贴制度；适度普惠型儿童福利制度建设试点稳步推进，省政府印发《江西省困难残疾人生活补贴和重度残疾人护理补贴制度实施办法》；各类慈善救助项目持续发展，慈善义工队伍进一步壮大；福利彩票销售增长迅速，扶老、助残、救孤、济困的公益作用日益凸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服务国防和军队建设力度逐步加大。省人大常委会修订《江西省军人抚恤优待办法》，明确义务兵家庭优待金每年按照不低于上年度当地城镇居民人均可支配收入的40%标准发放；省政府颁布《江西省英雄模范褒奖办法》，首次提出建立烈士褒扬金制度；逐年提高优抚对象抚恤补助标准，全省享受抚恤补助的优抚对象达到30万；完成零散烈士纪念设施抢救保护工作，组织开展清明节和烈士纪念日活动，每年参与活动人数达200余万；省委、省政府和省军区印发《关于推进军民融合深度发展的意见》，省政府印发《关于深化军民融合加速推进军民结合产业发展的意见》，新一轮双拥模范城(县)创建工作蓬勃开展，双拥共建深度融合，军政军民关系进一步融洽。退役士兵安置工作从安置改革探索期进入安置改革期，省政府每年印发《关于做好退役士兵安置的通知》，下达年度安置计划任务，退役士兵安置改革各项政策得到了较好落实；深入推进退役士兵教育培训，参训退役士兵的“双证”获取率和就业率均达到90%以上；全面加强军供保障正规化建设，9个常设军供站被确定为全国重点站；基本形成了以国家保障为主体、以服务管理机构为载体、以落实“两个待遇”为中心、以实现“六个老有”为目标的军休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社会治理能力稳步增强。1.基层民主和社区自治管理得到加强。顺利完成全省第八届、第九届村(居)委会选举；446个村务公开民主管理“难点村”顺利治理转化，一批县(市、区)被命名为“全国村务公开民主管理示范单位”；以各方民主协商为主的社区治理新机制初步形成，5个城区、5个街道、30个社区被命名为“全国和谐社区建设示范单位”，一批县(市)被命名为“全国农村社区建设实验全覆盖示范单位”。2.社会组织管理得到加强。探索行业协会商会类、科技类、公益慈善类、城乡社区服务类社会组织直接登记，将非公募基金会和异地商会登记管理权限下延至设区市和省直管试点县(市)；开展社会组织公益创投项目，推动政府向社会组织购买服务，引导全省性社会组织承接政府职能转移26项；10个设区市和47个县(市、区)成立了社会组织党工委。3.社会工作专业人才队伍建设得到加强。实施社会工作人才素质提升工程，联合19个部门和群团组织印发《关于加强社会工作专业人才队伍建设的实施意见》，积极开展社会工作服务“三区”计划，推进志愿服务工作；全省有全国社会工作人才队伍建设试点地区及单位14个，其中万载县和青云谱区被民政部命名为“全国社会工作人才队伍建设试点示范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专项社会服务改革扎实推进。1.行政区划体制改革和地名管理服务有序推进。优化县乡行政体制设置格局，成功实施南康、广丰、新建等县级行政区划调整事项，完成乡级行政区划调整47件；出台《江西省地名管理办法》和《江西省地名命名更名标准化使用建设规范》；大力推动地名标志设置，全省70个县、1403个乡镇政府驻地全部设置了地名标志，98%的行政村设置了地名标牌，城乡一体化地名标志服务体系基本形成；全面启动第二次全国地名普查工作；做好乡镇勘界工作，启动乡界联检工作，平安边界建设进一步加强。2.殡葬管理服务有序推进。全省建成殡仪馆86家，经营性公墓99家；大力推行惠民殡葬，全省建立全民遗体免费火化制度的县(市、区)达72个；文明低碳祭扫渐成风尚，普遍建立清明节安全文明祭扫服务保障机制；殡葬服务水平稳步提升，全省殡葬一线职工141人取得国家殡葬职业等级证书，28人取得国家殡葬职业技能鉴定员资格证书。3.救助管理服务有序推进。推行四级联动工作网络建设，坚持“自愿救助，无偿救助”原则，年均救助10万多人次。4.婚姻和儿童收养登记管理服务有序推进。实施全民免费婚姻登记制度，全面推广预约登记和免费颁证服务，建立节假日常态化服务机制，建设乡镇婚姻登记处760个，建设国家3A级以上婚姻登记机关20个；成立江西省涉外收养和涉外婚姻登记中心，涉外收养登记合格率达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五)民政能力建设明显提升。“十二五”期间，全省民政事业支出年均增长12.9%，2015年总量达157.2亿元，比2010年增加71.5亿元；资金绩效评价方法和资金使用管理制度不断健全，资金监管力度不断加大；启动“数字民政”应用平台建设，民政信息化、法制化、标准化建设和人才队伍建设水平稳步提高；全省公办农村五保供养服务机构全部登记为事业单位，推动出台加强乡镇(街办)民生保障工作机构建设和按户籍人口安排乡镇(街办)民政机构工作经费的相关制度，有力增强了基层民政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 发展环境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“十三五”时期全省民政工作，必须深入分析当前面临的基本形势和任务要求，把握发展态势，明确发展方向。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充分认识我省经济发展趋势。我省经过“十二五”时期发展，将进入中高收入发展时期和工业化中后期阶段，综合实力显著增强，政策红利、改革红利、生态红利、开放红利等正在叠加释放，这些积极因素将为未来五年发展创造有利条件，提供持久动力；同时，我省面临加快发展与转型升级的双重任务，呈现“六期融合”的阶段性特征，民政工作必须要从我省经济发展的阶段性特征出发，把握新规律，适应新常态，展现新作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充分认识我省社情变化。伴随着经济结构发展转型加速，社会诉求更加多样，社会活力进一步增强，社会矛盾的关联性、易变性、敏感性、对抗性强，正确处理的难度增大，适时化解的要求变高。民政部门在变革进程中，需要通过“三社联动”，实现“社区、社会组织、社工”资源共享、相互促进，形成政府与社会之间互联、互动、互补，实现社会治理创新；需要积极面对老龄人口化趋势，以及“未富先老”的基本省情，建立健全社会福利政策，解决家庭在婚姻、救助、老年人养护和家庭收养、妇女和儿童权益保护等方面后顾之忧，提高家庭发展和抗风险能力，为社会和谐稳定提供基础保障；需要进一步完善基层群众自治机制，增强基层民主活力，维护人民民主权利，发挥好居民在基层社会治理中的主体作用，努力实现民事民议、民事民办、民事民管；需要解决好在城镇就业居住但未落户的农业转移人口享有城镇社会救助、婚姻收养殡葬等基本公共服务问题；需要合理调整行政区划，有序推进农业转移人口市民化，促进民政工作由城乡二元分割加快走向城乡一体化统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充分认识我省民政事业发展的机遇和挑战。党中央、国务院和省委、省政府高度重视民政工作，党的十八届五中全会提出“实行低保政策和扶贫政策衔接，对贫困人口应保尽保，支持慈善事业发展，广泛动员社会力量，开展社会救济、社会救助和志愿服务活动”；第十二届全国人大四次会议表决通过了《中华人民共和国慈善法》，标志着慈善事业发展和慈善组织监管正式进入法治化时代；省委、省政府把民政工作摆在重要位置，在《中共江西省委贯彻落实&lt;中共中央关于全面深化改革若干重大问题的决议&gt;的实施意见》中，对社会救助、防灾减灾、养老服务、农村“三留守”关爱服务、慈善事业、社会组织管理、服务国防和军队建设、基层民主和社区建设、区划调整等民政重点业务工作均提出明确要求。党中央、国务院和省委、省政府的一系列重大决策部署既为“十三五”时期各项民政事业改革发展指明了方向、注入了动力，又对新时期民政事业发展提出了新的更高要求。同时也要清醒看到，我省收入型贫困比重较大与支出型贫困问题突出并存；社会保障标准偏低与社会服务功能缺失并存；传统服务对象的服务需求不断增加与新的服务对象不断增加并存；民政基本公共服务能力明显不足与社会参与度不高并存；体制机制不活和管理水平不高、职能转变滞后并存；基层社会治理能力不强和民政基层基础薄弱并存等“六个并存”问题依然存在。总体上看，“十三五”时期，我省民政事业发展机遇与挑战并存，机遇仍然大于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 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高举中国特色社会主义伟大旗帜，以马克思列宁主义、毛泽东思想、邓小平理论、“三个代表”重要思想、科学发展观为指导，贯彻落实党的十八大、十八届三中、四中、五中全会和习近平总书记系列重要讲话精神，以及省委、省政府重大决策部署，牢固树立创新、协调、绿色、开放、共享发展理念，切实增强政治意识、大局意识、核心意识、看齐意识，践行“爱岗爱民、创新创业、争光争气”的行为规范，着力加快发展、着力深化改革、着力依法行政、着力真情服务，扬特色优势，补问题短板，创典型品牌，推动建设现代大爱民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必须遵循以下原则：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一、坚持保障基本、兜住底线。强化基本民生保障职能，为困难群体、优抚群体、孤老孤残孤儿等特殊群体提供基本社会服务，促进资源向薄弱地区、领域和环节倾斜，保障基本生活，兜住民生底线。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坚持积极作为、引导预期。主动问需于民、问计于民，积极回应群众关切，不断提升社会救助、社会福利、优抚安置等保障水平，正确引导公众合理预期，把基本社会服务供给建立在财力可持续基础上，推动适度普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坚持多方参与、协同治理。厘清政府、市场、社会力量在民政事业发展中的职责作用，积极培育社会组织、社会工作者等多元参与主体，搭建基层社会治理和社区公共服务平台，促进通力协作，形成整体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四、坚持改革引领、着眼全局。全面深化民政领域供给侧结构性改革，扩大有效供给，深入推进民政重点领域和关键环节改革，用改革的办法和全局的视野不断开创民政事业发展新局面。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 发展目标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三五”时期，我省民政事业发展的总体目标是：紧紧围绕省委、省政府“提前翻番、同步小康”的战略部署，强化“争资争项争政策争荣誉争品牌”理念和举措，整体推进民政工作管理法治化、业务体系化、工作标准化、队伍专业化、服务精细化、手段信息化，确保民政服务对象尤其是困难群众兜底保障水平增长幅度略高于全省居民人均可支配收入增长幅度，全省民政事业发展主要指标全面达到全国平均水平，部分指标达到全国先进水平，进一步增强民政服务的可及性和服务对象的获得感，到“十三五”末，全省各项民政工作实现横比有进步，纵比有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“十三五”时期全省民政事业发展的主要目标是：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基本民生保障和民政公共服务水平明显提升。统筹社会救助，托底性社会救助体系不断健全完善，基本民生保障标准稳步提升。防灾减灾救灾体系建设不断强化，应急救灾能力、科学减灾能力、综合备灾能力明显提高。养老服务体系不断完善，残疾人基本福利制度更加健全，儿童福利保障水平进一步提升，社会福利基本作用逐步由解决基本民生向致力于改善民生转变，服务领域逐步由特定对象向社会公众拓展。慈善基金募集渠道不断拓宽、慈善救助服务领域不断扩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支持国防和军队建设扎实有力。优抚对象各项待遇全面落实，优抚保障体系进一步健全，优抚服务内涵进一步深化；双拥工作和烈士褒扬工作实现常态化；完善退役士兵安置制度，提升退役士兵安置保障能力；军休干部待遇得到落实，军休服务管理工作精细化水平逐步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社会治理创新能力不断增强。社会组织登记管理体制深入创新，社会组织党建工作逐步加强。城乡社区建设协调推进，社区治理水平和服务能力进一步提升。广泛开展基层协商民主，推动城乡基层民主政治建设稳步提升。社会工作和志愿服务全面深入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专项社会服务更加高效。区划边界和地名管理服务、生活无着流浪人员救助管理服务、婚姻收养管理服务更加优质、规范、高效。殡葬改革全面深化，殡葬管理服务基本实现城乡居民基本殡葬服务均等化、殡葬服务优质化、殡葬管理规范化、殡葬改革有序化、骨灰处理生态化、殡葬习俗文明化和殡葬设施现代化。</w:t>
      </w:r>
    </w:p>
    <w:tbl>
      <w:tblPr>
        <w:tblStyle w:val="7"/>
        <w:tblpPr w:leftFromText="180" w:rightFromText="180" w:vertAnchor="text" w:horzAnchor="page" w:tblpXSpec="center" w:tblpY="621"/>
        <w:tblOverlap w:val="never"/>
        <w:tblW w:w="8880" w:type="dxa"/>
        <w:jc w:val="center"/>
        <w:tblCellSpacing w:w="0" w:type="dxa"/>
        <w:tblInd w:w="-287" w:type="dxa"/>
        <w:shd w:val="clear" w:color="auto" w:fill="auto"/>
        <w:tblLayout w:type="fixed"/>
        <w:tblCellMar>
          <w:top w:w="0" w:type="dxa"/>
          <w:left w:w="0" w:type="dxa"/>
          <w:bottom w:w="0" w:type="dxa"/>
          <w:right w:w="0" w:type="dxa"/>
        </w:tblCellMar>
      </w:tblPr>
      <w:tblGrid>
        <w:gridCol w:w="1260"/>
        <w:gridCol w:w="2655"/>
        <w:gridCol w:w="1365"/>
        <w:gridCol w:w="1380"/>
        <w:gridCol w:w="2220"/>
      </w:tblGrid>
      <w:tr>
        <w:tblPrEx>
          <w:shd w:val="clear" w:color="auto" w:fill="auto"/>
          <w:tblLayout w:type="fixed"/>
          <w:tblCellMar>
            <w:top w:w="0" w:type="dxa"/>
            <w:left w:w="0" w:type="dxa"/>
            <w:bottom w:w="0" w:type="dxa"/>
            <w:right w:w="0" w:type="dxa"/>
          </w:tblCellMar>
        </w:tblPrEx>
        <w:trPr>
          <w:trHeight w:val="405" w:hRule="atLeast"/>
          <w:tblHeader/>
          <w:tblCellSpacing w:w="0" w:type="dxa"/>
          <w:jc w:val="center"/>
        </w:trPr>
        <w:tc>
          <w:tcPr>
            <w:tcW w:w="8880" w:type="dxa"/>
            <w:gridSpan w:val="5"/>
            <w:shd w:val="clear" w:color="auto" w:fill="auto"/>
            <w:vAlign w:val="center"/>
          </w:tcPr>
          <w:p>
            <w:pPr>
              <w:rPr>
                <w:rFonts w:hint="eastAsia"/>
              </w:rPr>
            </w:pPr>
            <w:r>
              <w:rPr>
                <w:rFonts w:hint="eastAsia"/>
              </w:rPr>
              <w:t>　　“十三五”时期民政事业发展主要指标</w:t>
            </w:r>
          </w:p>
        </w:tc>
      </w:tr>
      <w:tr>
        <w:tblPrEx>
          <w:tblLayout w:type="fixed"/>
          <w:tblCellMar>
            <w:top w:w="0" w:type="dxa"/>
            <w:left w:w="0" w:type="dxa"/>
            <w:bottom w:w="0" w:type="dxa"/>
            <w:right w:w="0" w:type="dxa"/>
          </w:tblCellMar>
        </w:tblPrEx>
        <w:trPr>
          <w:trHeight w:val="286"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主要指标</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2015年</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2020年</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年均增长(%)</w:t>
            </w:r>
          </w:p>
        </w:tc>
      </w:tr>
      <w:tr>
        <w:tblPrEx>
          <w:tblLayout w:type="fixed"/>
          <w:tblCellMar>
            <w:top w:w="0" w:type="dxa"/>
            <w:left w:w="0" w:type="dxa"/>
            <w:bottom w:w="0" w:type="dxa"/>
            <w:right w:w="0" w:type="dxa"/>
          </w:tblCellMar>
        </w:tblPrEx>
        <w:trPr>
          <w:trHeight w:val="840" w:hRule="atLeast"/>
          <w:tblCellSpacing w:w="0" w:type="dxa"/>
          <w:jc w:val="center"/>
        </w:trPr>
        <w:tc>
          <w:tcPr>
            <w:tcW w:w="1260" w:type="dxa"/>
            <w:vMerge w:val="restart"/>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最低生活保障平均标准(元/人、月)</w:t>
            </w:r>
          </w:p>
        </w:tc>
        <w:tc>
          <w:tcPr>
            <w:tcW w:w="265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城市</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450</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720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10</w:t>
            </w:r>
          </w:p>
        </w:tc>
      </w:tr>
      <w:tr>
        <w:tblPrEx>
          <w:tblLayout w:type="fixed"/>
          <w:tblCellMar>
            <w:top w:w="0" w:type="dxa"/>
            <w:left w:w="0" w:type="dxa"/>
            <w:bottom w:w="0" w:type="dxa"/>
            <w:right w:w="0" w:type="dxa"/>
          </w:tblCellMar>
        </w:tblPrEx>
        <w:trPr>
          <w:trHeight w:val="286" w:hRule="atLeast"/>
          <w:tblCellSpacing w:w="0" w:type="dxa"/>
          <w:jc w:val="center"/>
        </w:trPr>
        <w:tc>
          <w:tcPr>
            <w:tcW w:w="1260" w:type="dxa"/>
            <w:vMerge w:val="continue"/>
            <w:shd w:val="clear" w:color="auto" w:fill="auto"/>
            <w:vAlign w:val="center"/>
          </w:tcPr>
          <w:p>
            <w:pPr>
              <w:rPr>
                <w:rFonts w:hint="eastAsia" w:ascii="宋体" w:hAnsi="宋体" w:eastAsia="宋体" w:cs="宋体"/>
                <w:b w:val="0"/>
                <w:i w:val="0"/>
                <w:caps w:val="0"/>
                <w:color w:val="000000"/>
                <w:spacing w:val="0"/>
                <w:sz w:val="21"/>
                <w:szCs w:val="21"/>
              </w:rPr>
            </w:pPr>
          </w:p>
        </w:tc>
        <w:tc>
          <w:tcPr>
            <w:tcW w:w="265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农村</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240</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470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14.4</w:t>
            </w:r>
          </w:p>
        </w:tc>
      </w:tr>
      <w:tr>
        <w:tblPrEx>
          <w:tblLayout w:type="fixed"/>
          <w:tblCellMar>
            <w:top w:w="0" w:type="dxa"/>
            <w:left w:w="0" w:type="dxa"/>
            <w:bottom w:w="0" w:type="dxa"/>
            <w:right w:w="0" w:type="dxa"/>
          </w:tblCellMar>
        </w:tblPrEx>
        <w:trPr>
          <w:trHeight w:val="840" w:hRule="atLeast"/>
          <w:tblCellSpacing w:w="0" w:type="dxa"/>
          <w:jc w:val="center"/>
        </w:trPr>
        <w:tc>
          <w:tcPr>
            <w:tcW w:w="1260" w:type="dxa"/>
            <w:vMerge w:val="restart"/>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孤儿保障平均标准(元/人、月)</w:t>
            </w:r>
          </w:p>
        </w:tc>
        <w:tc>
          <w:tcPr>
            <w:tcW w:w="265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集中供养</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1100</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1600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7.8</w:t>
            </w:r>
          </w:p>
        </w:tc>
      </w:tr>
      <w:tr>
        <w:tblPrEx>
          <w:tblLayout w:type="fixed"/>
          <w:tblCellMar>
            <w:top w:w="0" w:type="dxa"/>
            <w:left w:w="0" w:type="dxa"/>
            <w:bottom w:w="0" w:type="dxa"/>
            <w:right w:w="0" w:type="dxa"/>
          </w:tblCellMar>
        </w:tblPrEx>
        <w:trPr>
          <w:trHeight w:val="286" w:hRule="atLeast"/>
          <w:tblCellSpacing w:w="0" w:type="dxa"/>
          <w:jc w:val="center"/>
        </w:trPr>
        <w:tc>
          <w:tcPr>
            <w:tcW w:w="1260" w:type="dxa"/>
            <w:vMerge w:val="continue"/>
            <w:shd w:val="clear" w:color="auto" w:fill="auto"/>
            <w:vAlign w:val="center"/>
          </w:tcPr>
          <w:p>
            <w:pPr>
              <w:rPr>
                <w:rFonts w:hint="eastAsia" w:ascii="宋体" w:hAnsi="宋体" w:eastAsia="宋体" w:cs="宋体"/>
                <w:b w:val="0"/>
                <w:i w:val="0"/>
                <w:caps w:val="0"/>
                <w:color w:val="000000"/>
                <w:spacing w:val="0"/>
                <w:sz w:val="21"/>
                <w:szCs w:val="21"/>
              </w:rPr>
            </w:pPr>
          </w:p>
        </w:tc>
        <w:tc>
          <w:tcPr>
            <w:tcW w:w="265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社会散居</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700</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900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5.1</w:t>
            </w:r>
          </w:p>
        </w:tc>
      </w:tr>
      <w:tr>
        <w:tblPrEx>
          <w:tblLayout w:type="fixed"/>
          <w:tblCellMar>
            <w:top w:w="0" w:type="dxa"/>
            <w:left w:w="0" w:type="dxa"/>
            <w:bottom w:w="0" w:type="dxa"/>
            <w:right w:w="0" w:type="dxa"/>
          </w:tblCellMar>
        </w:tblPrEx>
        <w:trPr>
          <w:trHeight w:val="570"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优抚对象年均抚恤金(元/人)</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28096</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56511</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15</w:t>
            </w:r>
          </w:p>
        </w:tc>
      </w:tr>
      <w:tr>
        <w:tblPrEx>
          <w:tblLayout w:type="fixed"/>
          <w:tblCellMar>
            <w:top w:w="0" w:type="dxa"/>
            <w:left w:w="0" w:type="dxa"/>
            <w:bottom w:w="0" w:type="dxa"/>
            <w:right w:w="0" w:type="dxa"/>
          </w:tblCellMar>
        </w:tblPrEx>
        <w:trPr>
          <w:trHeight w:val="855"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退役士兵自主就业率%</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90.5</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94</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0.8</w:t>
            </w:r>
          </w:p>
        </w:tc>
      </w:tr>
      <w:tr>
        <w:tblPrEx>
          <w:tblLayout w:type="fixed"/>
          <w:tblCellMar>
            <w:top w:w="0" w:type="dxa"/>
            <w:left w:w="0" w:type="dxa"/>
            <w:bottom w:w="0" w:type="dxa"/>
            <w:right w:w="0" w:type="dxa"/>
          </w:tblCellMar>
        </w:tblPrEx>
        <w:trPr>
          <w:trHeight w:val="855"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每千名老年人拥有养老床位数(张)</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31</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40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5.2</w:t>
            </w:r>
          </w:p>
        </w:tc>
      </w:tr>
      <w:tr>
        <w:tblPrEx>
          <w:tblLayout w:type="fixed"/>
          <w:tblCellMar>
            <w:top w:w="0" w:type="dxa"/>
            <w:left w:w="0" w:type="dxa"/>
            <w:bottom w:w="0" w:type="dxa"/>
            <w:right w:w="0" w:type="dxa"/>
          </w:tblCellMar>
        </w:tblPrEx>
        <w:trPr>
          <w:trHeight w:val="855"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其中：护理型床位比例(%)</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12.7</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30　</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18.7　</w:t>
            </w:r>
          </w:p>
        </w:tc>
      </w:tr>
      <w:tr>
        <w:tblPrEx>
          <w:tblLayout w:type="fixed"/>
          <w:tblCellMar>
            <w:top w:w="0" w:type="dxa"/>
            <w:left w:w="0" w:type="dxa"/>
            <w:bottom w:w="0" w:type="dxa"/>
            <w:right w:w="0" w:type="dxa"/>
          </w:tblCellMar>
        </w:tblPrEx>
        <w:trPr>
          <w:trHeight w:val="570"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生活不能自理特困人员集中供养率(%)</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50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w:t>
            </w:r>
          </w:p>
        </w:tc>
      </w:tr>
      <w:tr>
        <w:tblPrEx>
          <w:tblLayout w:type="fixed"/>
        </w:tblPrEx>
        <w:trPr>
          <w:trHeight w:val="630"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火葬区年遗体火化率(%)</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38.5</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100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21</w:t>
            </w:r>
          </w:p>
        </w:tc>
      </w:tr>
      <w:tr>
        <w:tblPrEx>
          <w:tblLayout w:type="fixed"/>
          <w:tblCellMar>
            <w:top w:w="0" w:type="dxa"/>
            <w:left w:w="0" w:type="dxa"/>
            <w:bottom w:w="0" w:type="dxa"/>
            <w:right w:w="0" w:type="dxa"/>
          </w:tblCellMar>
        </w:tblPrEx>
        <w:trPr>
          <w:trHeight w:val="705"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公益性公墓节地生态葬占比(%)</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30</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65</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16.7</w:t>
            </w:r>
          </w:p>
        </w:tc>
      </w:tr>
      <w:tr>
        <w:tblPrEx>
          <w:tblLayout w:type="fixed"/>
          <w:tblCellMar>
            <w:top w:w="0" w:type="dxa"/>
            <w:left w:w="0" w:type="dxa"/>
            <w:bottom w:w="0" w:type="dxa"/>
            <w:right w:w="0" w:type="dxa"/>
          </w:tblCellMar>
        </w:tblPrEx>
        <w:trPr>
          <w:trHeight w:val="570"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城市社区综合服务设施覆盖率(%)</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91</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100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1.9</w:t>
            </w:r>
          </w:p>
        </w:tc>
      </w:tr>
      <w:tr>
        <w:tblPrEx>
          <w:tblLayout w:type="fixed"/>
          <w:tblCellMar>
            <w:top w:w="0" w:type="dxa"/>
            <w:left w:w="0" w:type="dxa"/>
            <w:bottom w:w="0" w:type="dxa"/>
            <w:right w:w="0" w:type="dxa"/>
          </w:tblCellMar>
        </w:tblPrEx>
        <w:trPr>
          <w:trHeight w:val="570"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农村社区综合服务设施覆盖率(%)</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65</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70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1.5</w:t>
            </w:r>
          </w:p>
        </w:tc>
      </w:tr>
      <w:tr>
        <w:tblPrEx>
          <w:tblLayout w:type="fixed"/>
          <w:tblCellMar>
            <w:top w:w="0" w:type="dxa"/>
            <w:left w:w="0" w:type="dxa"/>
            <w:bottom w:w="0" w:type="dxa"/>
            <w:right w:w="0" w:type="dxa"/>
          </w:tblCellMar>
        </w:tblPrEx>
        <w:trPr>
          <w:trHeight w:val="570"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城市社区公共服务信息化覆盖率(%)</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50</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60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3.7</w:t>
            </w:r>
          </w:p>
        </w:tc>
      </w:tr>
      <w:tr>
        <w:tblPrEx>
          <w:tblLayout w:type="fixed"/>
          <w:tblCellMar>
            <w:top w:w="0" w:type="dxa"/>
            <w:left w:w="0" w:type="dxa"/>
            <w:bottom w:w="0" w:type="dxa"/>
            <w:right w:w="0" w:type="dxa"/>
          </w:tblCellMar>
        </w:tblPrEx>
        <w:trPr>
          <w:trHeight w:val="570"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农村社区公共服务信息化覆盖率(%)</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18</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30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10.7</w:t>
            </w:r>
          </w:p>
        </w:tc>
      </w:tr>
      <w:tr>
        <w:tblPrEx>
          <w:tblLayout w:type="fixed"/>
          <w:tblCellMar>
            <w:top w:w="0" w:type="dxa"/>
            <w:left w:w="0" w:type="dxa"/>
            <w:bottom w:w="0" w:type="dxa"/>
            <w:right w:w="0" w:type="dxa"/>
          </w:tblCellMar>
        </w:tblPrEx>
        <w:trPr>
          <w:trHeight w:val="570"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每万人拥有社会组织数(个)</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4.4</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6.7</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8.7</w:t>
            </w:r>
          </w:p>
        </w:tc>
      </w:tr>
      <w:tr>
        <w:tblPrEx>
          <w:tblLayout w:type="fixed"/>
          <w:tblCellMar>
            <w:top w:w="0" w:type="dxa"/>
            <w:left w:w="0" w:type="dxa"/>
            <w:bottom w:w="0" w:type="dxa"/>
            <w:right w:w="0" w:type="dxa"/>
          </w:tblCellMar>
        </w:tblPrEx>
        <w:trPr>
          <w:trHeight w:val="570"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社会组织党组织组建率(%)</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14.5</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30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15.6</w:t>
            </w:r>
          </w:p>
        </w:tc>
      </w:tr>
      <w:tr>
        <w:tblPrEx>
          <w:tblLayout w:type="fixed"/>
          <w:tblCellMar>
            <w:top w:w="0" w:type="dxa"/>
            <w:left w:w="0" w:type="dxa"/>
            <w:bottom w:w="0" w:type="dxa"/>
            <w:right w:w="0" w:type="dxa"/>
          </w:tblCellMar>
        </w:tblPrEx>
        <w:trPr>
          <w:trHeight w:val="855"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社会工作专业人才占总人口比例(‰)</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0.14</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　</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48.2　</w:t>
            </w:r>
          </w:p>
        </w:tc>
      </w:tr>
      <w:tr>
        <w:tblPrEx>
          <w:tblLayout w:type="fixed"/>
          <w:tblCellMar>
            <w:top w:w="0" w:type="dxa"/>
            <w:left w:w="0" w:type="dxa"/>
            <w:bottom w:w="0" w:type="dxa"/>
            <w:right w:w="0" w:type="dxa"/>
          </w:tblCellMar>
        </w:tblPrEx>
        <w:trPr>
          <w:trHeight w:val="795"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经常性社会捐助站点和慈善超市数量(个)</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200</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1600</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51.6　</w:t>
            </w:r>
          </w:p>
        </w:tc>
      </w:tr>
      <w:tr>
        <w:tblPrEx>
          <w:tblLayout w:type="fixed"/>
          <w:tblCellMar>
            <w:top w:w="0" w:type="dxa"/>
            <w:left w:w="0" w:type="dxa"/>
            <w:bottom w:w="0" w:type="dxa"/>
            <w:right w:w="0" w:type="dxa"/>
          </w:tblCellMar>
        </w:tblPrEx>
        <w:trPr>
          <w:trHeight w:val="705" w:hRule="atLeast"/>
          <w:tblCellSpacing w:w="0" w:type="dxa"/>
          <w:jc w:val="center"/>
        </w:trPr>
        <w:tc>
          <w:tcPr>
            <w:tcW w:w="3915"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每万人拥有公益慈善组织(个)</w:t>
            </w:r>
          </w:p>
        </w:tc>
        <w:tc>
          <w:tcPr>
            <w:tcW w:w="136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2</w:t>
            </w:r>
          </w:p>
        </w:tc>
        <w:tc>
          <w:tcPr>
            <w:tcW w:w="138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5</w:t>
            </w:r>
          </w:p>
        </w:tc>
        <w:tc>
          <w:tcPr>
            <w:tcW w:w="2220"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rPr>
            </w:pPr>
            <w:r>
              <w:rPr>
                <w:rFonts w:hint="eastAsia" w:ascii="宋体" w:hAnsi="宋体" w:eastAsia="宋体" w:cs="宋体"/>
                <w:b w:val="0"/>
                <w:i w:val="0"/>
                <w:caps w:val="0"/>
                <w:color w:val="000000"/>
                <w:spacing w:val="0"/>
                <w:sz w:val="21"/>
                <w:szCs w:val="21"/>
              </w:rPr>
              <w:t>　　20.1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第二章 保障基本民生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第一节健全城乡社会救助体系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城乡最低生活保障制度统筹发展，逐步缩小农村低保与城市低保标准差距。推进低保制度与户籍制度改革同步调整，鼓励有条件的地方探索试行在居住地申请低保制度。加强农村低保制度与扶贫开发政策衔接，2018年农村低保标准高于贫困标准20%以上，2020年高于40%以上。加强城乡低保资金统筹使用，提高低保对象准确率，切实做到“应保尽保、应退尽退”。进一步健全特困人员救助供养制度，落实供养资金和供养责任，不断提高供养服务能力，2020年特困人员救助供养标准达到全国平均水平。加强农村敬老院建设管理，积极探索解决敬老院失能半失能老人护理问题的有效途径，逐年提高生活不能自理特困人员集中供养率。统筹医疗救助筹资标准，逐步提高医疗救助筹资水平，健全“一站式”结算服务机制，覆盖95%以上地区。全面推进重大疾病医疗救助工作，实现贫困重大疾病患者救助全覆盖。做好重大疾病医疗救助制度与基本医疗保险、大病保险制度、疾病应急救助制度的衔接，进一步降低贫困重大疾病患者大病保险的起付标准，到2020年底前，重大疾病医疗救助人次占直接救助人次比例达到30%以上。提高临时救助的针对性，突出“救急难”和特别救助。健全完善“一门受理、协同办理”机制和居民家庭经济状况核对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第二节提升综合防灾减灾救灾能力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面完善减灾救灾法律法规体系，建立健全综合减灾救灾体制。提高自然灾害监测、综合预警预报、减灾救灾指挥调度和灾害应急救援救助能力，确保灾后12小时内受灾人员基本生活得到初步救助。建立完善省、市、县三级灾害应急救助指挥体系和调度平台，省、市、县、乡四级救灾物资储备体系，省、市、县、乡、村五级灾害应急预案；建立完善应急救援设备、物资储备保障体系。提高减灾救灾科技支撑能力和基层防灾减灾能力。推动实现年均因灾直接经济损失占我省国内生产总值比例控制在1.3%以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专栏1综合防灾减灾备灾设施建设工程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快完成省级救灾物资储备库迁建工程，积极推进中央预算内投资支持的9个地市级和51个县级救灾储备库项目建设。继续实施减灾救灾技术装备建设工程。创建综合减灾示范社区1700个，其中省级以上综合减灾示范社区800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第三节加快养老服务体系建设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统筹建设城乡各类养老服务设施，注重发挥家庭和社区功能，加快完善以居家为基础、社区为依托、机构为补充、医养相结合的多层次养老服务体系，到2020年，居家养老服务覆盖96%以上老年人。创新养老机构建设运行模式，加大民办养老机构扶持力度，发挥政府主导和社会力量主体作用，不断满足老年人多样化养老服务需求。加强长期护理服务队伍建设，进一步提高养老服务从业人员经济收入和社会地位，培养老年护理的专门人才，壮大志愿者队伍，培训1万名以上养老护理员。加快推进医疗卫生与养老服务相结合，加强资源整合，建立老年医疗、老年康复护理和老年生活照料相衔接的机制。逐步建立生活长期不能自理经济困难老年人护理补贴、经济困难老年人和失独家庭老年人养老服务补贴制度，探索建立长期照护保障体系。建立养老服务评估制度，全面放开养老服务市场，健全养老服务标准、行业规范和管理制度，推进养老服务信息化建设，注重发挥江西生态资源比较优势，加快发展老年服务事业和产业。深化养老服务基础设施建设投融资改革，加快推进政府购买养老服务，引导和鼓励金融支持养老服务业发展，推进“建设-运营-移交”模式建设养老服务基础设施，探索政府以土地使用权作价入股，采取混合所有制等形式推进养老服务业发展。加强社区老年活动场所和便利设施建设，加快设施适老化改造，新建城市道路、公共建筑和养老机构等场所无障碍率达到100%。建设老年人宜居环境。弘扬敬老、养老、助老及代际和谐的良好社会风尚，鼓励家庭养老和老年人互助。加强城乡老年协会建设，充分发挥老年协会在居家养老服务工作中的积极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专栏2 老年人长期照护计划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在试点基础上，继续实施“老年人长期照护计划”。通过省政府高位推动，系统推进老年人照护服务需求评估、老年人福利补贴、长期照护设施建设、老年残障群体示范性配置康复辅具、老年人照护家庭支持、居家养老社区服务支撑、社工社会组织培育和购买服务、人才素质提升等方面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专栏3养老服务设施建设工程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设江西省养老服务中心。每个设区市建成1所床位数不少于500张的护理型养老机构，每个县(市、区)建成1所床位数不少于300张的综合性养老机构，设区市护理型养老机构除具备县级养老机构具有的生活照料、医疗康复、文体娱乐等功能外，还应具备临终关怀、培训鉴定功能及示范作用。每个乡镇完善1所以满足农村特困人员集中供养需要为主的敬老(光荣)院，每个街道建成一所日间照料(托养)中心。在优抚对象超过3000人的县(市)，建设县级示范性光荣院(楼) 48所(栋)。建成1.3万个社区居家养老服务中心(站)，其中：城镇社区3000个，行政村10000个，覆盖全省100%的城市社区、90%以上的乡镇、60%以上的行政村。依托国家养老服务信息系统和省电子政务外网统一网络平台，建立全省统一的养老服务信息系统。每个设区市至少建立一个居家养老服务信息中心，社区普遍建立以为老服务热线12349和“一键通”紧急呼叫为主要内容的居家养老服务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第四节提高社会福利水平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针对老年群体、困境儿童和重度残疾人等特殊人群的适度普惠型福利制度。重视解决经济困难的高龄、失能等老年人以及失独家庭的养老保障问题。加快发展儿童福利事业，提升儿童福利机构服务能力和水平，完善孤儿、受艾滋病感染儿童救助保障机制，逐步将困境儿童纳入儿童福利保障范围。集中养育孤儿月人均供养标准达到1600元，社会散居孤儿月人均供养标准达到900元，继续开展助学、助医、助困等各类专项行动。健全残疾人权益保障制度，加快民政精神卫生福利机构建设，加强福利企业资格认定和监管，建立困难残疾人生活补贴和重度残疾人护理补贴制度。全面推进精神障碍社区康复服务，实现70%以上的县(市、区)设有精神障碍社区康复机构或者通过政府购买服务等方式委托社会组织开展康复工作，在开展精神障碍社区康复的县(市、区)，50%以上的居家患者接受社区康复服务。</w:t>
      </w:r>
      <w:r>
        <w:rPr>
          <w:rFonts w:hint="eastAsia"/>
          <w:lang w:eastAsia="zh-CN"/>
        </w:rPr>
        <w:tab/>
      </w:r>
      <w:r>
        <w:rPr>
          <w:rFonts w:hint="eastAsia"/>
          <w:lang w:eastAsia="zh-CN"/>
        </w:rPr>
        <w:t>专栏4 孤残儿童展能计划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完善养治康教功能，重点提升残疾儿童康复能力。根据年龄段将孤残儿童分为0-6岁、6-14岁、14-18岁三个阶段，在每个阶段根据残疾儿童的残疾情况划分类别，制定个性化的康复训练方案，建立完整的康复档案，有针对性开展康复训练。培训一批孤残儿童护理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专栏5 社会福利服务体系建设工程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新(改扩)建儿童福利机构49个，加强11个设区市或市、区两级联建的儿童福利机构改造升级和功能提升，使之成为区域性的孤残儿童康复基地和儿童福利指导中心。加强人口总量较大、集中供养孤儿较多、远离设区市的县(市)级儿童福利机构基础设施建设和设备配置，建成布局合理、功能完备、管理规范的基层儿童福利设施网络。建设5个设区市级精神病人福利机构，填补区域空白，并具有辐射示范和带动作用，能够为辖区范围内精神障碍患者提供救治、救助、康复、长期护理照料等服务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第五节促进公益慈善事业健康发展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出台我省贯彻落实《慈善法》实施意见，逐步构建现代化、法制化的慈善管理体制机制，初步建成层级多元、布局合理、类型齐全、分工明确、遍及城乡的慈善组织网络，万人拥有公益慈善组织不少于5个。每个县(市、区)都建有扶老助残、救孤济困、助医助学等各类专业慈善组织，每个街道(乡镇)都建有具有独立法人资格的慈善组织，探索建立500个乡镇慈善分会和1000个村(居)委会慈善互助联络站，全省经常性社会捐助站点和慈善超市数量达到1600个。扩大慈善救助服务领域，使之成为社会福利和社会救助体系的重要补充。拓宽慈善基金募集渠道，广泛拓展省内外慈善资源，搭建慈善信息披露平台，到2020年，募集慈善救助资金及项目资金力争达到15亿元，慈善救助项目达到20个。组织实施好“赣鄱慈善奖”评选表彰，加大小额慈善冠名基金实施力度。推动慈善文化广泛传播。探索建立与福彩事业发展相适应的体制机制，积极推进市场化运作模式，加强福利彩票销售管理，提升福彩公益品牌形象，确保安全运营、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第三章 加强和创新社会治理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 深化基层群众自治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依法依规开展村(居)委会换届选举工作，规范选举程序，进一步发展基层民主，切实保障城乡居民的民主政治权利。完善村(居)民会议、村(居)民代表会议、村(居)民议事会议等机制，完善村民事务民主理事、民主议事、民主决事的程序和方法。加强村(居)民理事会制度建设，广泛开展基层民主协商，实现民事民议民决，推动城乡社区协商制度化、规范化和程序化。加强村级民主监督，全面建立村务监督委员会，出台村务监督委员会工作规程，进一步规范监督职责和权限，完善村(居)务公开制度，进一步丰富和规范村(居)务公开的内容和形式，增强民主监督的针对性、有效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 推进社区治理和服务创新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社区治理创新，积极引导政府有关部门、驻区单位、社会组织、物业机构、居民等多方共同参与社区治理。加强社区法治宣传，提高党员群众的法治思维和依法办事能力，引导群众依法反映诉求、解决矛盾纠纷，及时把信访问题和矛盾隐患化解在基层和初始状态。以培育和践行社会主义核心价值观为根本，发展各具特色的社区文化，凝聚社区精神，强化自我约束和自我管理，做到法治、德治、自治“三治”并举，构建和谐社区。加强社区干部管理培训，有针对性的开展示范培训工作，推动社区专职工作人员专业化、职业化，进一步提高社区工作人员待遇，力争每个城市社区至少有1名社区社会工作专业人才，每个农村社区有1名社区社会工作专业人才。加大建设投入力度，发挥市场多元主体作用，加快社区服务基础设施建设，全面推进城市社区建设。深入推进农村社区建设试点，力争到2020年，全省30%的行政村启动社区建设，试点社区基础设施建设达标，综合公共服务平台基本普及，社区农民自治的有效机制日趋完善，农村社会和谐稳定。推动社区服务信息化建设，整合公共服务信息资源，提升城乡社区治理能力和水平，进一步规范社区服务内容和形式，增强社区服务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ab/>
      </w:r>
      <w:r>
        <w:rPr>
          <w:rFonts w:hint="eastAsia"/>
          <w:lang w:eastAsia="zh-CN"/>
        </w:rPr>
        <w:t>专栏6城乡社区综合服务设施建设工程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新建、改扩建1000个城市社区服务站，1000个农村社区服务站，构建“主题多元、设施配套、功能完善、内容丰富、队伍健全、机制合理”的城乡社区服务体系。建立健全城乡社区综合服务管理平台。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第三节加强社会组织登记管理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快形成政社分开、权责明确、依法自治的现代社会组织体制，建立健全统一登记、各司其职、协调配合、分级负责、依法监管的社会组织管理体制。重点培育和优先发展行业协会商会类、科技类、公益慈善类、社区服务类社会组织。加快社会组织政策创制工作，依托公益创投等形式，加大社会组织培育扶持力度，探索建立公共财政扶持社会组织发展机制，向社会组织开放更多公共资源和领域。推进社会组织孵化工作，全省建成20个示范性孵化基地。到2020年，全省社会组织总量达到3.2万个。推进行业协会商会与行政机关脱钩工作，支持社会组织承接政府购买服务和职能转移，促进社会组织在提供公共服务和创新社会治理中发挥积极作用。加强社会组织人才队伍建设，打造高素质、专业化、职业化的社会组织人才队伍。加强社会组织党建工作，配合相关部门健全社会组织党建工作管理体制和工作机制，推进社会组织党的组织和党的工作有效覆盖；建立社会组织党建工作与登记管理工作联动机制，相互融合、相互促进；建立多渠道筹措、多元化投入的党建工作经费保障机制；加强社会组织基层服务型党组织建设，打造一批反映社会组织特色、示范辐射作用强、带动引领效果好的基层党建工作示范点。健全社会组织管理监督体系，加强对社会组织活动、社会组织资金、社会组织负责人的管理。推行社会组织信息公开，健全社会组织退出机制。推进社会组织诚信自律建设，建立社会组织“异常名录”和“黑名单”，并与社会组织税收优惠、承接政府转移职能和购买服务等挂钩。推动社会组织等级评估工作，探索第三方评估机制，到2020年完成一轮社会组织等级评估工作。加强社会组织登记管理机关建设，县级以上登记管理机关应保障不少于2名专项工作人员和必要工作经费。推进社会组织服务机构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 促进社会工作和志愿服务发展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普遍开展社会工作专业知识培训，着力提升现有从事社会服务人员的专业技能水平，逐步扩大社会工作专业人才队伍规模。深化社会工作专业教育改革，完善社会工作专业培训体系，初步形成适合我省实情的社会工作专业人才培养模式。逐步建立社会工作专业人才培养、选拔、使用、流动、评价、激励等方面的政策法规体系。着力加强理论研究和宣传普及，提升社会工作专业人才的认知度、认可度和使用力度。加强志愿服务，推进志愿者制度化建设，建立志愿者激励机制。加强志愿服务法制化建设。壮大志愿者队伍，大力发展志愿服务组织，完善志愿服务网络体系，到2020年力争志愿服务参与率达到20%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ab/>
      </w:r>
      <w:r>
        <w:rPr>
          <w:rFonts w:hint="eastAsia"/>
          <w:lang w:eastAsia="zh-CN"/>
        </w:rPr>
        <w:t>专栏7社会工作人才队伍建设工程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项)急管理能力建设积极培育社会工作服务机构，力争达到200家。继续实施社会工作知识普及工程。全省社会工作专业人才总量达到4.76万人。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第四章 服务国防和军队建设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优抚法规政策，全面落实优抚对象各项待遇，逐步实现优抚对象生活待遇由“解困型”向“优待型”转变。按照待遇贡献相符、待遇水平相均衡、保障水平与国民经济发展水平相适应的原则，推动建立科学合理的优抚对象待遇参照指标体系，确定可量化的抚恤补助标准挂钩、比对指标和达标方案。顺应城乡一体化发展，推动建立“普惠”加“优待”的优抚保障模式。继续加大优抚对象“解三难”力度，建立完善优抚对象临时困难补助机制。继续实施优抚安居工程。推动基层优抚服务机制的建立和完善。继续实施残疾军人康复辅助器具升级改造，适当扩大康复辅助器具配发种类。加强优抚信息化建设，全面实现优抚数据规范化管理。创新基层优抚服务机制，丰富优抚服务工作内涵。提升优抚事业单位服务能力和水平，深入开展烈士褒扬工作，推动出台《江西省军人军属权益保障条例》。完善双拥模范城县考评办法，建立常态化的双拥工作机制，推动双拥工作社会化。制定出台我省《实施〈退役士兵安置条例〉办法》，加快建立以扶持就业为主，自主就业、安排工作、退休、供养等多种方式相结合的新型退役士兵安置制度。按照国防义务均衡负担的原则，建立安置工作责任落实机制，大力推行“阳光安置”，依法保障符合政府安排工作条件退役士兵就业。按照城乡一体化的要求，加强退役士兵就业创业服务体系建设，多渠道帮助退役士兵就业创业。强化退役士兵教育培训，建立完善短期技能培训和中长期技能教育相结合、属地教育培训与异地教育培训相结合的新模式。加大退役士兵安置工作党委政府考评力度，推动各项安置改革有效落地，保障退役士兵合法权益。进一步加强军供站正规化、现代化建设，完善军供设施设备，有效改善军供站生存发展条件，构建达到“平时服务、急时应急、战时应战”的新型军供保障体系。加强军休服务管理机构规范化建设和队伍建设，争取国家对军休服务管理机构更新改造的扶持，拓展服务管理形式，推广应用智能养老信息系统，提高服务管理工作精细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专栏8优抚安置军休服务设施建设工程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对37处省级重点烈士纪念设施进行维修改造，加强零散烈士纪念设施和县级及以上烈士纪念设施保护管理，维修改造市、县级烈士纪念设施，确保每一个县市有合适的烈士纪念场所。加强军供站设施新建、维修改造及装备更新，完成上饶新军供站和南昌军供站向塘西供应点建设。更新改造九江军休一所、吉安军休所和上饶军休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第五章 强化专项社会服务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 增强区划边界地名管理服务效能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优化城镇布局和形态，稳妥有序地推动条件成熟的地方撤县(市)设区、撤县设市，重点解决“一市一区”和“市县同城”问题，鼓励具备条件的乡撤乡设镇及乡镇改为街道办事处，待国家出台相关政策之后及时制定我省乡镇(街道)设置法定标准。着力提升城市总体容量，优化城市空间布局。深入开展“平安边界”创建活动，全面开展乡级行政区域界线联合检查。完成第二次全国地名普查任务，完善省、市、县地名数据库，清理整顿不规范地名，更新维护地名标志，制定加强和改善地名管理、地名规划等方面的文件，提升地名管理精细化水平；编撰出版一批图录典志，丰富地名文化产品，提升地名公共服务效能；大力推进地名文化建设，挖掘、保护地名文化遗产，开展地名文化宣传活动，推动地名工作蓬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 完善专项社会事务管理服务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布局合理、功能完善的殡葬服务网络和高效有序的殡葬管理体制，公墓墓位超标硬化现象得到遏制，丧葬陋习得到治理，基本杜绝乱埋乱葬和骨灰棺葬。全省县级以上区域殡仪馆设施实现全覆盖，每个市、县建有公益性公墓，每个村建有公益性公墓或骨灰堂，基本满足城市困难群众和农村群众骨灰安葬需求，全面建立全民遗体免费火化制度、基本殡葬服务保障制度和节地生态奖补制度。到2020年，公益性公墓节地生态葬占比65%以上，经营性公墓节地生态葬比例达到全国平均水平。充分发挥生活无着流浪乞讨人员救助管理制度在急难救助中的功能，到2020年，全省县级救助管理机构基本建成，并在救助管理的基础上增加未成年人(留守儿童)保护中心功能，全省60%的县级以上救助管理站(未成年人(留守儿童)保护中心)达到国家三级等级水平。逐步健全未成年人保护法律法规和制度体系，建立完善未成年人社会保护体系，探索建立未成年人社会保护联动反应机制，构建覆盖城乡社会保护网络，推动建立监护制度，形成以“家庭监护为基础，社会监督为保障，国家监护为补充”的未成年人社会保护工作格局；推动强制报告、应急处置、评估帮扶、监护干预等农村留守儿童救助保护机制有效运行。推进婚姻收养登记机关标准化和信息化建设，实行免费颁证服务、免费婚姻家庭辅导服务，完善预约登记服务，到2020年，全省50%以上县级婚姻登记机关达到国家3A级以上婚姻登记机关建设标准，60%以上县级婚姻登记机关建立颁证大厅和婚姻家庭辅导室。全省普遍建立儿童收养评估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专栏9专项社会事务服务设施建设工程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现县县建有殡仪馆，全省县级以上区域殡葬服务设施全覆盖。对现有86家殡仪馆及200台(套)火化设施设备实施节能环保改造，全省殡仪馆火化设备排放符合国家环保要求。推进城乡公益性骨灰安放设施建设，建设92个城市公益性公墓和1.2万个农村公益性墓地(骨灰堂)。推进救助管理站(未成年人(留守儿童)保护中心)标准化提升改造，80%的乡镇(街道)建立一个未成年人(留守儿童)家庭监护缺失临时监护点，每个社区、村(居)委会配备1名儿童保护专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第六章 落实保障措施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 推进法治民政建设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按照贯彻法治江西基本方略，全面推进依法行政、建设法治政府的要求，更好发挥法治的引领和规范作用，切实加强法治民政建设。建立健全内容协调、程序严密、配套完备、有效管用的民政法律法规制度体系，完善权责明确、行为规范、监督有效、保障有力的民政执法体制机制，形成上下联动、多方参与、学用结合、注重实效的民政普法格局。重点推动社会救助、慈善公益事业、社会组织等领域的法制进程。推动养老服务与社会福利、社会组织管理、社会救助、优抚安置、基层政权与社区建设、减灾救灾、志愿服务、社会工作、行政区划、地名管理、婚姻收养殡葬等方面地方性法规、省政府规章的制定修订工作。进一步加强法规政策执行力度，确保有效执行。进一步增强民政系统守规章、守纪律、守法规、守道德、守安全的意识，提高民政干部法治思维和依法办事能力，坚持在政策体系和法律框架内妥善解决群众合理合法诉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 加大资金投入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按照财权事权相匹配原则，通过调整财政支出结构等手段，完善民政保障资金各级政府合理分担机制，建立规范的民政资金转移支付制度，促进地区间、城乡间民政事业的均衡发展。积极探索保障各级民政部门开展专项业务工作经费的有效举措。通过制度建设、金融创新、优惠政策落实、补贴机制建立等拓展社会资金进入渠道，吸引更多社会资金投入民政事业。稳步扩大福利彩票发行规模和彩票公益筹集额度，提升福利彩票公益金使用效率。加强资金监管，防范资金风险，确保民政资金使用合理高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 支持民政公共服务设施建设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合理确定服务设施建设规划，实施一批基础性和示范性的重大项目，提升民政公共服务能力。加大省级投资支持力度，带动地方各级政府投入；鼓励和引导金融机构创新金融产品和服务方式，积极引导民营资本、慈善资金、社会捐赠等社会资本投资社会服务设施建设。完善土地供应政策，积极引导民政公共服务设施用地符合土地利用总体规划，在省下达新增建设用地计划中优先保障，并采取划拨、协议出让、招拍挂、租赁等多种方式供应土地。研究制定并认真落实财政补助、税费减免及用水、用电、用气等优惠政策。创新社会服务设施运营模式，确保发挥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 加强基层能力建设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优化整合政府资源配置，加大对基层的倾斜力度，把人、财、物更多引向基层。积极争取地方党委政府和编制、财政等部门支持，根据工作任务合理配备工作人员，切实缓解基层人员极度短缺问题。采取设置基层民政公益岗位、政府购买服务方式，充实和加强基层民政队伍力量。加强民政行政管理人才、专业技术人才、技能人才队伍建设，完善继续教育体系，健全职称评定制度。全面落实基层民政工作经费列入同级财政预算机制，保障基层民政工作开展。创新基层政府与社会组织合作模式，加大资源投入，培育优秀社会组织，提供优质专业化社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第五节 完善规划实施机制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本规划的实施、协调和督导，强化民政统计工作，开展规划实施情况动态监测和评估。在2018年和2020年，分别对本规划的执行情况进行中期评估和终期评估，把监测评估结果作为改进民政工作和绩效考核的重要依据。创新评估方式，引入第三方监测评估机构，适时开展规划实施效果抽样调查。本规划确定的发展指标以及重大工程、项目、政策等，要逐级明确责任主体、实施进度要求，加大懒政怠政问责力度，确保如期完成。确需对本规划进行调整时，由省民政厅协商省发展改革委制定调整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（来源：省民政厅）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9669F"/>
    <w:rsid w:val="326966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2018-02-08T05:54:00Z</dcterms:created>
  <dc:creator>我的胡髭像岳父</dc:creator>
  <cp:lastModifiedBy>我的胡髭像岳父</cp:lastModifiedBy>
  <dcterms:modified xsi:type="dcterms:W3CDTF">2018-02-08T06:06:33Z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